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FA9" w:rsidRPr="00D54AFF" w:rsidRDefault="005B0A07" w:rsidP="00D54AFF">
      <w:pPr>
        <w:pStyle w:val="ListParagraph"/>
        <w:numPr>
          <w:ilvl w:val="0"/>
          <w:numId w:val="3"/>
        </w:numPr>
        <w:spacing w:line="480" w:lineRule="auto"/>
        <w:rPr>
          <w:rFonts w:ascii="Times New Roman" w:hAnsi="Times New Roman" w:cs="Times New Roman"/>
          <w:b/>
          <w:sz w:val="24"/>
          <w:szCs w:val="24"/>
        </w:rPr>
      </w:pPr>
      <w:r w:rsidRPr="00D54AFF">
        <w:rPr>
          <w:rFonts w:ascii="Times New Roman" w:hAnsi="Times New Roman" w:cs="Times New Roman"/>
          <w:b/>
          <w:sz w:val="24"/>
          <w:szCs w:val="24"/>
        </w:rPr>
        <w:t>COMPARISON BETWEE GOOGLE AND FACEBOOK.</w:t>
      </w:r>
    </w:p>
    <w:p w:rsidR="00CF37D1" w:rsidRPr="00D54AFF" w:rsidRDefault="005B0A07" w:rsidP="00D54AFF">
      <w:pPr>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In recent past both goggle and Facebook have been termed as big tech companies. This have resulted to stiff competition between the two. Therefore the two companies are stiff competitors.</w:t>
      </w:r>
      <w:sdt>
        <w:sdtPr>
          <w:rPr>
            <w:rFonts w:ascii="Times New Roman" w:hAnsi="Times New Roman" w:cs="Times New Roman"/>
            <w:sz w:val="24"/>
            <w:szCs w:val="24"/>
          </w:rPr>
          <w:id w:val="816834313"/>
          <w:citation/>
        </w:sdtPr>
        <w:sdtEndPr/>
        <w:sdtContent>
          <w:r w:rsidR="0027372D" w:rsidRPr="00D54AFF">
            <w:rPr>
              <w:rFonts w:ascii="Times New Roman" w:hAnsi="Times New Roman" w:cs="Times New Roman"/>
              <w:sz w:val="24"/>
              <w:szCs w:val="24"/>
            </w:rPr>
            <w:fldChar w:fldCharType="begin"/>
          </w:r>
          <w:r w:rsidR="0027372D" w:rsidRPr="00D54AFF">
            <w:rPr>
              <w:rFonts w:ascii="Times New Roman" w:hAnsi="Times New Roman" w:cs="Times New Roman"/>
              <w:sz w:val="24"/>
              <w:szCs w:val="24"/>
            </w:rPr>
            <w:instrText xml:space="preserve"> CITATION NAT17 \l 1033 </w:instrText>
          </w:r>
          <w:r w:rsidR="0027372D" w:rsidRPr="00D54AFF">
            <w:rPr>
              <w:rFonts w:ascii="Times New Roman" w:hAnsi="Times New Roman" w:cs="Times New Roman"/>
              <w:sz w:val="24"/>
              <w:szCs w:val="24"/>
            </w:rPr>
            <w:fldChar w:fldCharType="separate"/>
          </w:r>
          <w:r w:rsidR="0027372D" w:rsidRPr="00D54AFF">
            <w:rPr>
              <w:rFonts w:ascii="Times New Roman" w:hAnsi="Times New Roman" w:cs="Times New Roman"/>
              <w:noProof/>
              <w:sz w:val="24"/>
              <w:szCs w:val="24"/>
            </w:rPr>
            <w:t xml:space="preserve"> (SMITHSON, 2017)</w:t>
          </w:r>
          <w:r w:rsidR="0027372D" w:rsidRPr="00D54AFF">
            <w:rPr>
              <w:rFonts w:ascii="Times New Roman" w:hAnsi="Times New Roman" w:cs="Times New Roman"/>
              <w:sz w:val="24"/>
              <w:szCs w:val="24"/>
            </w:rPr>
            <w:fldChar w:fldCharType="end"/>
          </w:r>
        </w:sdtContent>
      </w:sdt>
      <w:r w:rsidR="0027372D" w:rsidRPr="00D54AFF">
        <w:rPr>
          <w:rFonts w:ascii="Times New Roman" w:hAnsi="Times New Roman" w:cs="Times New Roman"/>
          <w:sz w:val="24"/>
          <w:szCs w:val="24"/>
        </w:rPr>
        <w:t xml:space="preserve"> </w:t>
      </w:r>
      <w:r w:rsidR="00034A02" w:rsidRPr="00D54AFF">
        <w:rPr>
          <w:rFonts w:ascii="Times New Roman" w:hAnsi="Times New Roman" w:cs="Times New Roman"/>
          <w:sz w:val="24"/>
          <w:szCs w:val="24"/>
        </w:rPr>
        <w:t>In</w:t>
      </w:r>
      <w:r w:rsidR="0027372D" w:rsidRPr="00D54AFF">
        <w:rPr>
          <w:rFonts w:ascii="Times New Roman" w:hAnsi="Times New Roman" w:cs="Times New Roman"/>
          <w:sz w:val="24"/>
          <w:szCs w:val="24"/>
        </w:rPr>
        <w:t xml:space="preserve"> his paper stipulates googles five forces as </w:t>
      </w:r>
      <w:r w:rsidR="00034A02" w:rsidRPr="00D54AFF">
        <w:rPr>
          <w:rFonts w:ascii="Times New Roman" w:hAnsi="Times New Roman" w:cs="Times New Roman"/>
          <w:sz w:val="24"/>
          <w:szCs w:val="24"/>
        </w:rPr>
        <w:t>one strong</w:t>
      </w:r>
      <w:r w:rsidR="004E4A33" w:rsidRPr="00D54AFF">
        <w:rPr>
          <w:rFonts w:ascii="Times New Roman" w:hAnsi="Times New Roman" w:cs="Times New Roman"/>
          <w:sz w:val="24"/>
          <w:szCs w:val="24"/>
        </w:rPr>
        <w:t xml:space="preserve"> competitive rivalry, </w:t>
      </w:r>
      <w:proofErr w:type="spellStart"/>
      <w:r w:rsidR="004E4A33" w:rsidRPr="00D54AFF">
        <w:rPr>
          <w:rFonts w:ascii="Times New Roman" w:hAnsi="Times New Roman" w:cs="Times New Roman"/>
          <w:sz w:val="24"/>
          <w:szCs w:val="24"/>
        </w:rPr>
        <w:t>google</w:t>
      </w:r>
      <w:proofErr w:type="spellEnd"/>
      <w:r w:rsidR="004E4A33" w:rsidRPr="00D54AFF">
        <w:rPr>
          <w:rFonts w:ascii="Times New Roman" w:hAnsi="Times New Roman" w:cs="Times New Roman"/>
          <w:sz w:val="24"/>
          <w:szCs w:val="24"/>
        </w:rPr>
        <w:t xml:space="preserve"> has week bargaining ‘power of buyers, weak bargaining power to its suppliers, moderate threat of substitution and moderate threat of new entry. On the other hand Smithson put Facebook as the main competitor to faces book. He urges that Facebook have relatively weak competition, but strong bargaining power to its buyers and suppliers. Additionally it has moderate threat to substitutes and new entry.</w:t>
      </w:r>
    </w:p>
    <w:p w:rsidR="009C6BA9" w:rsidRPr="00D54AFF" w:rsidRDefault="004E4A33" w:rsidP="00D54AFF">
      <w:pPr>
        <w:pStyle w:val="ListParagraph"/>
        <w:numPr>
          <w:ilvl w:val="0"/>
          <w:numId w:val="3"/>
        </w:numPr>
        <w:spacing w:line="480" w:lineRule="auto"/>
        <w:rPr>
          <w:rFonts w:ascii="Times New Roman" w:hAnsi="Times New Roman" w:cs="Times New Roman"/>
          <w:sz w:val="24"/>
          <w:szCs w:val="24"/>
        </w:rPr>
      </w:pPr>
      <w:r w:rsidRPr="00D54AFF">
        <w:rPr>
          <w:rFonts w:ascii="Times New Roman" w:hAnsi="Times New Roman" w:cs="Times New Roman"/>
          <w:b/>
          <w:sz w:val="24"/>
          <w:szCs w:val="24"/>
        </w:rPr>
        <w:t>Elements of an organization external environment</w:t>
      </w:r>
    </w:p>
    <w:p w:rsidR="004E4A33" w:rsidRPr="00D54AFF" w:rsidRDefault="004E4A33" w:rsidP="00D54AFF">
      <w:pPr>
        <w:spacing w:line="480" w:lineRule="auto"/>
        <w:ind w:firstLine="360"/>
        <w:jc w:val="both"/>
        <w:rPr>
          <w:rFonts w:ascii="Times New Roman" w:hAnsi="Times New Roman" w:cs="Times New Roman"/>
          <w:sz w:val="24"/>
          <w:szCs w:val="24"/>
        </w:rPr>
      </w:pPr>
      <w:r w:rsidRPr="00D54AFF">
        <w:rPr>
          <w:rFonts w:ascii="Times New Roman" w:hAnsi="Times New Roman" w:cs="Times New Roman"/>
          <w:sz w:val="24"/>
          <w:szCs w:val="24"/>
        </w:rPr>
        <w:t xml:space="preserve">According to </w:t>
      </w:r>
      <w:sdt>
        <w:sdtPr>
          <w:rPr>
            <w:rFonts w:ascii="Times New Roman" w:hAnsi="Times New Roman" w:cs="Times New Roman"/>
            <w:sz w:val="24"/>
            <w:szCs w:val="24"/>
          </w:rPr>
          <w:id w:val="-1352329791"/>
          <w:citation/>
        </w:sdtPr>
        <w:sdtEndPr/>
        <w:sdtContent>
          <w:r w:rsidRPr="00D54AFF">
            <w:rPr>
              <w:rFonts w:ascii="Times New Roman" w:hAnsi="Times New Roman" w:cs="Times New Roman"/>
              <w:sz w:val="24"/>
              <w:szCs w:val="24"/>
            </w:rPr>
            <w:fldChar w:fldCharType="begin"/>
          </w:r>
          <w:r w:rsidRPr="00D54AFF">
            <w:rPr>
              <w:rFonts w:ascii="Times New Roman" w:hAnsi="Times New Roman" w:cs="Times New Roman"/>
              <w:sz w:val="24"/>
              <w:szCs w:val="24"/>
            </w:rPr>
            <w:instrText xml:space="preserve"> CITATION Jay19 \l 1033 </w:instrText>
          </w:r>
          <w:r w:rsidRPr="00D54AFF">
            <w:rPr>
              <w:rFonts w:ascii="Times New Roman" w:hAnsi="Times New Roman" w:cs="Times New Roman"/>
              <w:sz w:val="24"/>
              <w:szCs w:val="24"/>
            </w:rPr>
            <w:fldChar w:fldCharType="separate"/>
          </w:r>
          <w:r w:rsidRPr="00D54AFF">
            <w:rPr>
              <w:rFonts w:ascii="Times New Roman" w:hAnsi="Times New Roman" w:cs="Times New Roman"/>
              <w:noProof/>
              <w:sz w:val="24"/>
              <w:szCs w:val="24"/>
            </w:rPr>
            <w:t>(Jayne Thompson, 2019)</w:t>
          </w:r>
          <w:r w:rsidRPr="00D54AFF">
            <w:rPr>
              <w:rFonts w:ascii="Times New Roman" w:hAnsi="Times New Roman" w:cs="Times New Roman"/>
              <w:sz w:val="24"/>
              <w:szCs w:val="24"/>
            </w:rPr>
            <w:fldChar w:fldCharType="end"/>
          </w:r>
        </w:sdtContent>
      </w:sdt>
      <w:r w:rsidRPr="00D54AFF">
        <w:rPr>
          <w:rFonts w:ascii="Times New Roman" w:hAnsi="Times New Roman" w:cs="Times New Roman"/>
          <w:sz w:val="24"/>
          <w:szCs w:val="24"/>
        </w:rPr>
        <w:t xml:space="preserve"> organization do not live in vacuum. In this way Thompson said that organization lives in environment that have grate impact to its operation. He continues to list five external element to the organization. This includes  </w:t>
      </w:r>
      <w:r w:rsidR="00042C1F" w:rsidRPr="00D54AFF">
        <w:rPr>
          <w:rFonts w:ascii="Times New Roman" w:hAnsi="Times New Roman" w:cs="Times New Roman"/>
          <w:sz w:val="24"/>
          <w:szCs w:val="24"/>
        </w:rPr>
        <w:t xml:space="preserve"> competitor, consumer, economic, regulation and technologies. Competition is a key thing to be considered in any organization.  With the information about other organization that offer product and services similar to yours, the organization stand a better chance to success. It is equally important to be aware of the outside economy. In this way the organization is able to assess the availability of money in people and their willingness to buy your products. Additionally, consumer taste can be influenced by trends. In this way as an organization it is always good to be conversant with the consumer’s trends. Organization always operate in a regulated </w:t>
      </w:r>
      <w:r w:rsidR="007E4A59" w:rsidRPr="00D54AFF">
        <w:rPr>
          <w:rFonts w:ascii="Times New Roman" w:hAnsi="Times New Roman" w:cs="Times New Roman"/>
          <w:sz w:val="24"/>
          <w:szCs w:val="24"/>
        </w:rPr>
        <w:t>environment</w:t>
      </w:r>
      <w:r w:rsidR="00042C1F" w:rsidRPr="00D54AFF">
        <w:rPr>
          <w:rFonts w:ascii="Times New Roman" w:hAnsi="Times New Roman" w:cs="Times New Roman"/>
          <w:sz w:val="24"/>
          <w:szCs w:val="24"/>
        </w:rPr>
        <w:t xml:space="preserve">. The </w:t>
      </w:r>
      <w:r w:rsidR="007E4A59" w:rsidRPr="00D54AFF">
        <w:rPr>
          <w:rFonts w:ascii="Times New Roman" w:hAnsi="Times New Roman" w:cs="Times New Roman"/>
          <w:sz w:val="24"/>
          <w:szCs w:val="24"/>
        </w:rPr>
        <w:t>environment</w:t>
      </w:r>
      <w:r w:rsidR="00042C1F" w:rsidRPr="00D54AFF">
        <w:rPr>
          <w:rFonts w:ascii="Times New Roman" w:hAnsi="Times New Roman" w:cs="Times New Roman"/>
          <w:sz w:val="24"/>
          <w:szCs w:val="24"/>
        </w:rPr>
        <w:t xml:space="preserve"> is governed by the regulations of dos and </w:t>
      </w:r>
      <w:r w:rsidR="007E4A59" w:rsidRPr="00D54AFF">
        <w:rPr>
          <w:rFonts w:ascii="Times New Roman" w:hAnsi="Times New Roman" w:cs="Times New Roman"/>
          <w:sz w:val="24"/>
          <w:szCs w:val="24"/>
        </w:rPr>
        <w:t>dons</w:t>
      </w:r>
      <w:r w:rsidR="00042C1F" w:rsidRPr="00D54AFF">
        <w:rPr>
          <w:rFonts w:ascii="Times New Roman" w:hAnsi="Times New Roman" w:cs="Times New Roman"/>
          <w:sz w:val="24"/>
          <w:szCs w:val="24"/>
        </w:rPr>
        <w:t xml:space="preserve">. As an organization it </w:t>
      </w:r>
      <w:r w:rsidR="007E4A59" w:rsidRPr="00D54AFF">
        <w:rPr>
          <w:rFonts w:ascii="Times New Roman" w:hAnsi="Times New Roman" w:cs="Times New Roman"/>
          <w:sz w:val="24"/>
          <w:szCs w:val="24"/>
        </w:rPr>
        <w:t>always be</w:t>
      </w:r>
      <w:r w:rsidR="00042C1F" w:rsidRPr="00D54AFF">
        <w:rPr>
          <w:rFonts w:ascii="Times New Roman" w:hAnsi="Times New Roman" w:cs="Times New Roman"/>
          <w:sz w:val="24"/>
          <w:szCs w:val="24"/>
        </w:rPr>
        <w:t xml:space="preserve"> conversant with </w:t>
      </w:r>
      <w:r w:rsidR="007E4A59" w:rsidRPr="00D54AFF">
        <w:rPr>
          <w:rFonts w:ascii="Times New Roman" w:hAnsi="Times New Roman" w:cs="Times New Roman"/>
          <w:sz w:val="24"/>
          <w:szCs w:val="24"/>
        </w:rPr>
        <w:t>the</w:t>
      </w:r>
      <w:r w:rsidR="00042C1F" w:rsidRPr="00D54AFF">
        <w:rPr>
          <w:rFonts w:ascii="Times New Roman" w:hAnsi="Times New Roman" w:cs="Times New Roman"/>
          <w:sz w:val="24"/>
          <w:szCs w:val="24"/>
        </w:rPr>
        <w:t xml:space="preserve"> regulation in order to have </w:t>
      </w:r>
      <w:r w:rsidR="007E4A59" w:rsidRPr="00D54AFF">
        <w:rPr>
          <w:rFonts w:ascii="Times New Roman" w:hAnsi="Times New Roman" w:cs="Times New Roman"/>
          <w:sz w:val="24"/>
          <w:szCs w:val="24"/>
        </w:rPr>
        <w:t>smooth</w:t>
      </w:r>
      <w:r w:rsidR="00042C1F" w:rsidRPr="00D54AFF">
        <w:rPr>
          <w:rFonts w:ascii="Times New Roman" w:hAnsi="Times New Roman" w:cs="Times New Roman"/>
          <w:sz w:val="24"/>
          <w:szCs w:val="24"/>
        </w:rPr>
        <w:t xml:space="preserve"> learning. </w:t>
      </w:r>
      <w:r w:rsidR="007E4A59" w:rsidRPr="00D54AFF">
        <w:rPr>
          <w:rFonts w:ascii="Times New Roman" w:hAnsi="Times New Roman" w:cs="Times New Roman"/>
          <w:sz w:val="24"/>
          <w:szCs w:val="24"/>
        </w:rPr>
        <w:t>Finally technology</w:t>
      </w:r>
      <w:r w:rsidR="00042C1F" w:rsidRPr="00D54AFF">
        <w:rPr>
          <w:rFonts w:ascii="Times New Roman" w:hAnsi="Times New Roman" w:cs="Times New Roman"/>
          <w:sz w:val="24"/>
          <w:szCs w:val="24"/>
        </w:rPr>
        <w:t xml:space="preserve"> currently available will have an impact to your </w:t>
      </w:r>
      <w:r w:rsidR="007E4A59" w:rsidRPr="00D54AFF">
        <w:rPr>
          <w:rFonts w:ascii="Times New Roman" w:hAnsi="Times New Roman" w:cs="Times New Roman"/>
          <w:sz w:val="24"/>
          <w:szCs w:val="24"/>
        </w:rPr>
        <w:t>business</w:t>
      </w:r>
      <w:r w:rsidR="00042C1F" w:rsidRPr="00D54AFF">
        <w:rPr>
          <w:rFonts w:ascii="Times New Roman" w:hAnsi="Times New Roman" w:cs="Times New Roman"/>
          <w:sz w:val="24"/>
          <w:szCs w:val="24"/>
        </w:rPr>
        <w:t xml:space="preserve">. In this way it always nice to be updated </w:t>
      </w:r>
      <w:r w:rsidR="007E4A59" w:rsidRPr="00D54AFF">
        <w:rPr>
          <w:rFonts w:ascii="Times New Roman" w:hAnsi="Times New Roman" w:cs="Times New Roman"/>
          <w:sz w:val="24"/>
          <w:szCs w:val="24"/>
        </w:rPr>
        <w:t>so that it cannot be locked out by technology.</w:t>
      </w:r>
    </w:p>
    <w:p w:rsidR="007E4A59" w:rsidRPr="00D54AFF" w:rsidRDefault="007E4A59" w:rsidP="00D54AFF">
      <w:pPr>
        <w:pStyle w:val="ListParagraph"/>
        <w:spacing w:line="480" w:lineRule="auto"/>
        <w:rPr>
          <w:rFonts w:ascii="Times New Roman" w:hAnsi="Times New Roman" w:cs="Times New Roman"/>
          <w:sz w:val="24"/>
          <w:szCs w:val="24"/>
        </w:rPr>
      </w:pPr>
    </w:p>
    <w:p w:rsidR="004E4A33" w:rsidRPr="00D54AFF" w:rsidRDefault="007E4A59" w:rsidP="00D54AFF">
      <w:pPr>
        <w:pStyle w:val="ListParagraph"/>
        <w:numPr>
          <w:ilvl w:val="0"/>
          <w:numId w:val="3"/>
        </w:numPr>
        <w:tabs>
          <w:tab w:val="left" w:pos="3720"/>
        </w:tabs>
        <w:spacing w:line="480" w:lineRule="auto"/>
        <w:rPr>
          <w:rFonts w:ascii="Times New Roman" w:hAnsi="Times New Roman" w:cs="Times New Roman"/>
          <w:b/>
          <w:sz w:val="24"/>
          <w:szCs w:val="24"/>
        </w:rPr>
      </w:pPr>
      <w:r w:rsidRPr="00D54AFF">
        <w:rPr>
          <w:rFonts w:ascii="Times New Roman" w:hAnsi="Times New Roman" w:cs="Times New Roman"/>
          <w:b/>
          <w:sz w:val="24"/>
          <w:szCs w:val="24"/>
        </w:rPr>
        <w:t>Importance’s of Swot analysis</w:t>
      </w:r>
    </w:p>
    <w:p w:rsidR="007E4A59" w:rsidRPr="00D54AFF" w:rsidRDefault="007E4A59" w:rsidP="00D54AFF">
      <w:pPr>
        <w:pStyle w:val="ListParagraph"/>
        <w:tabs>
          <w:tab w:val="left" w:pos="3720"/>
        </w:tabs>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 xml:space="preserve">Swot analysis is a method that is used to assess the Strength, Weakness, Opportunities and Threats of any procedure. The analysis is important to the </w:t>
      </w:r>
      <w:r w:rsidR="00864B3F" w:rsidRPr="00D54AFF">
        <w:rPr>
          <w:rFonts w:ascii="Times New Roman" w:hAnsi="Times New Roman" w:cs="Times New Roman"/>
          <w:sz w:val="24"/>
          <w:szCs w:val="24"/>
        </w:rPr>
        <w:t>organization in that the key strength of the organization are recognized</w:t>
      </w:r>
      <w:sdt>
        <w:sdtPr>
          <w:rPr>
            <w:rFonts w:ascii="Times New Roman" w:hAnsi="Times New Roman" w:cs="Times New Roman"/>
            <w:sz w:val="24"/>
            <w:szCs w:val="24"/>
          </w:rPr>
          <w:id w:val="-891194855"/>
          <w:citation/>
        </w:sdtPr>
        <w:sdtEndPr/>
        <w:sdtContent>
          <w:r w:rsidR="00864B3F" w:rsidRPr="00D54AFF">
            <w:rPr>
              <w:rFonts w:ascii="Times New Roman" w:hAnsi="Times New Roman" w:cs="Times New Roman"/>
              <w:sz w:val="24"/>
              <w:szCs w:val="24"/>
            </w:rPr>
            <w:fldChar w:fldCharType="begin"/>
          </w:r>
          <w:r w:rsidR="00864B3F" w:rsidRPr="00D54AFF">
            <w:rPr>
              <w:rFonts w:ascii="Times New Roman" w:hAnsi="Times New Roman" w:cs="Times New Roman"/>
              <w:sz w:val="24"/>
              <w:szCs w:val="24"/>
            </w:rPr>
            <w:instrText xml:space="preserve"> CITATION Ber19 \l 1033 </w:instrText>
          </w:r>
          <w:r w:rsidR="00864B3F" w:rsidRPr="00D54AFF">
            <w:rPr>
              <w:rFonts w:ascii="Times New Roman" w:hAnsi="Times New Roman" w:cs="Times New Roman"/>
              <w:sz w:val="24"/>
              <w:szCs w:val="24"/>
            </w:rPr>
            <w:fldChar w:fldCharType="separate"/>
          </w:r>
          <w:r w:rsidR="00864B3F" w:rsidRPr="00D54AFF">
            <w:rPr>
              <w:rFonts w:ascii="Times New Roman" w:hAnsi="Times New Roman" w:cs="Times New Roman"/>
              <w:noProof/>
              <w:sz w:val="24"/>
              <w:szCs w:val="24"/>
            </w:rPr>
            <w:t xml:space="preserve"> (Markgraf, 2019)</w:t>
          </w:r>
          <w:r w:rsidR="00864B3F" w:rsidRPr="00D54AFF">
            <w:rPr>
              <w:rFonts w:ascii="Times New Roman" w:hAnsi="Times New Roman" w:cs="Times New Roman"/>
              <w:sz w:val="24"/>
              <w:szCs w:val="24"/>
            </w:rPr>
            <w:fldChar w:fldCharType="end"/>
          </w:r>
        </w:sdtContent>
      </w:sdt>
      <w:r w:rsidR="00864B3F" w:rsidRPr="00D54AFF">
        <w:rPr>
          <w:rFonts w:ascii="Times New Roman" w:hAnsi="Times New Roman" w:cs="Times New Roman"/>
          <w:sz w:val="24"/>
          <w:szCs w:val="24"/>
        </w:rPr>
        <w:t>. This strengths incorporate the brand picture as well as the strong dissemination systems. Additionally it is used to reduce the risk. In this way it helps the management improve the company’s viability. Finally the analysis tells you what action to take in order to improve the business performance. On the other hand Swot analysis can be source of weakness in the business. Some of it weakness is that</w:t>
      </w:r>
      <w:r w:rsidR="002E5EED" w:rsidRPr="00D54AFF">
        <w:rPr>
          <w:rFonts w:ascii="Times New Roman" w:hAnsi="Times New Roman" w:cs="Times New Roman"/>
          <w:sz w:val="24"/>
          <w:szCs w:val="24"/>
        </w:rPr>
        <w:t xml:space="preserve"> the process does not </w:t>
      </w:r>
      <w:r w:rsidR="00CF37D1" w:rsidRPr="00D54AFF">
        <w:rPr>
          <w:rFonts w:ascii="Times New Roman" w:hAnsi="Times New Roman" w:cs="Times New Roman"/>
          <w:sz w:val="24"/>
          <w:szCs w:val="24"/>
        </w:rPr>
        <w:t>prioritize</w:t>
      </w:r>
      <w:r w:rsidR="002E5EED" w:rsidRPr="00D54AFF">
        <w:rPr>
          <w:rFonts w:ascii="Times New Roman" w:hAnsi="Times New Roman" w:cs="Times New Roman"/>
          <w:sz w:val="24"/>
          <w:szCs w:val="24"/>
        </w:rPr>
        <w:t xml:space="preserve"> issues, it doesn’t provide solution to the problem, it can also generate too many idea and finally the analysis can provide a lot of unnecessary information.</w:t>
      </w:r>
      <w:r w:rsidR="00CF37D1" w:rsidRPr="00D54AFF">
        <w:rPr>
          <w:rFonts w:ascii="Times New Roman" w:hAnsi="Times New Roman" w:cs="Times New Roman"/>
          <w:sz w:val="24"/>
          <w:szCs w:val="24"/>
        </w:rPr>
        <w:t xml:space="preserve"> This is because SWOT analysis is just a single stage of business plan. This means for a complex issues more than just SWOT analysis is needed.</w:t>
      </w:r>
    </w:p>
    <w:p w:rsidR="004670F3" w:rsidRPr="00D54AFF" w:rsidRDefault="004670F3" w:rsidP="00D54AFF">
      <w:pPr>
        <w:pStyle w:val="ListParagraph"/>
        <w:tabs>
          <w:tab w:val="left" w:pos="3720"/>
        </w:tabs>
        <w:spacing w:line="480" w:lineRule="auto"/>
        <w:rPr>
          <w:rFonts w:ascii="Times New Roman" w:hAnsi="Times New Roman" w:cs="Times New Roman"/>
          <w:sz w:val="24"/>
          <w:szCs w:val="24"/>
        </w:rPr>
      </w:pPr>
    </w:p>
    <w:p w:rsidR="00CF37D1" w:rsidRPr="00D54AFF" w:rsidRDefault="004670F3" w:rsidP="00D54AFF">
      <w:pPr>
        <w:pStyle w:val="ListParagraph"/>
        <w:numPr>
          <w:ilvl w:val="0"/>
          <w:numId w:val="3"/>
        </w:numPr>
        <w:tabs>
          <w:tab w:val="left" w:pos="3720"/>
        </w:tabs>
        <w:spacing w:line="480" w:lineRule="auto"/>
        <w:rPr>
          <w:rFonts w:ascii="Times New Roman" w:hAnsi="Times New Roman" w:cs="Times New Roman"/>
          <w:b/>
          <w:sz w:val="24"/>
          <w:szCs w:val="24"/>
        </w:rPr>
      </w:pPr>
      <w:r w:rsidRPr="00D54AFF">
        <w:rPr>
          <w:rFonts w:ascii="Times New Roman" w:hAnsi="Times New Roman" w:cs="Times New Roman"/>
          <w:b/>
          <w:sz w:val="24"/>
          <w:szCs w:val="24"/>
        </w:rPr>
        <w:t>Reasons why is sustainable competitive advantage a critical strategy-making consideration.</w:t>
      </w:r>
    </w:p>
    <w:p w:rsidR="004670F3" w:rsidRPr="00D54AFF" w:rsidRDefault="00394C7E" w:rsidP="00D54AFF">
      <w:pPr>
        <w:pStyle w:val="ListParagraph"/>
        <w:tabs>
          <w:tab w:val="left" w:pos="3720"/>
        </w:tabs>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In competition it is sometimes difficulty or very expensive to duplicate some of the strategies your competitors puts in place. This unduplicated company assets, attributes or abilities are the one that are referred to as the sustainable competitive advantage. They are termed as sustainable because the lender low cost to servicing competition</w:t>
      </w:r>
      <w:sdt>
        <w:sdtPr>
          <w:rPr>
            <w:rFonts w:ascii="Times New Roman" w:hAnsi="Times New Roman" w:cs="Times New Roman"/>
            <w:sz w:val="24"/>
            <w:szCs w:val="24"/>
          </w:rPr>
          <w:id w:val="-100880519"/>
          <w:citation/>
        </w:sdtPr>
        <w:sdtEndPr/>
        <w:sdtContent>
          <w:r w:rsidR="00131C17" w:rsidRPr="00D54AFF">
            <w:rPr>
              <w:rFonts w:ascii="Times New Roman" w:hAnsi="Times New Roman" w:cs="Times New Roman"/>
              <w:sz w:val="24"/>
              <w:szCs w:val="24"/>
            </w:rPr>
            <w:fldChar w:fldCharType="begin"/>
          </w:r>
          <w:r w:rsidR="00131C17" w:rsidRPr="00D54AFF">
            <w:rPr>
              <w:rFonts w:ascii="Times New Roman" w:hAnsi="Times New Roman" w:cs="Times New Roman"/>
              <w:sz w:val="24"/>
              <w:szCs w:val="24"/>
            </w:rPr>
            <w:instrText xml:space="preserve"> CITATION Ken16 \l 1033 </w:instrText>
          </w:r>
          <w:r w:rsidR="00131C17" w:rsidRPr="00D54AFF">
            <w:rPr>
              <w:rFonts w:ascii="Times New Roman" w:hAnsi="Times New Roman" w:cs="Times New Roman"/>
              <w:sz w:val="24"/>
              <w:szCs w:val="24"/>
            </w:rPr>
            <w:fldChar w:fldCharType="separate"/>
          </w:r>
          <w:r w:rsidR="00131C17" w:rsidRPr="00D54AFF">
            <w:rPr>
              <w:rFonts w:ascii="Times New Roman" w:hAnsi="Times New Roman" w:cs="Times New Roman"/>
              <w:noProof/>
              <w:sz w:val="24"/>
              <w:szCs w:val="24"/>
            </w:rPr>
            <w:t xml:space="preserve"> (KenFaulkenberry, 2016)</w:t>
          </w:r>
          <w:r w:rsidR="00131C17" w:rsidRPr="00D54AFF">
            <w:rPr>
              <w:rFonts w:ascii="Times New Roman" w:hAnsi="Times New Roman" w:cs="Times New Roman"/>
              <w:sz w:val="24"/>
              <w:szCs w:val="24"/>
            </w:rPr>
            <w:fldChar w:fldCharType="end"/>
          </w:r>
        </w:sdtContent>
      </w:sdt>
      <w:r w:rsidRPr="00D54AFF">
        <w:rPr>
          <w:rFonts w:ascii="Times New Roman" w:hAnsi="Times New Roman" w:cs="Times New Roman"/>
          <w:sz w:val="24"/>
          <w:szCs w:val="24"/>
        </w:rPr>
        <w:t>.</w:t>
      </w:r>
      <w:r w:rsidR="00131C17" w:rsidRPr="00D54AFF">
        <w:rPr>
          <w:rFonts w:ascii="Times New Roman" w:hAnsi="Times New Roman" w:cs="Times New Roman"/>
          <w:sz w:val="24"/>
          <w:szCs w:val="24"/>
        </w:rPr>
        <w:t xml:space="preserve"> Sustainable competitive advantage is a critical strategy such that with their absence it is impossible for a company to recover what made the stock to be a bargain.</w:t>
      </w:r>
      <w:r w:rsidR="00AA04E5" w:rsidRPr="00D54AFF">
        <w:rPr>
          <w:rFonts w:ascii="Times New Roman" w:hAnsi="Times New Roman" w:cs="Times New Roman"/>
          <w:sz w:val="24"/>
          <w:szCs w:val="24"/>
        </w:rPr>
        <w:t xml:space="preserve"> It also gives a company pricing power. In this way the company is able to raise </w:t>
      </w:r>
      <w:r w:rsidR="00AA04E5" w:rsidRPr="00D54AFF">
        <w:rPr>
          <w:rFonts w:ascii="Times New Roman" w:hAnsi="Times New Roman" w:cs="Times New Roman"/>
          <w:sz w:val="24"/>
          <w:szCs w:val="24"/>
        </w:rPr>
        <w:lastRenderedPageBreak/>
        <w:t>the product pricing without the risk of losing customers.</w:t>
      </w:r>
      <w:r w:rsidR="0012642C" w:rsidRPr="00D54AFF">
        <w:rPr>
          <w:rFonts w:ascii="Times New Roman" w:hAnsi="Times New Roman" w:cs="Times New Roman"/>
          <w:sz w:val="24"/>
          <w:szCs w:val="24"/>
        </w:rPr>
        <w:t xml:space="preserve"> In general this is a critical making consideration such that the company is able to outstand management, as well as product differentiation.</w:t>
      </w:r>
    </w:p>
    <w:p w:rsidR="0012642C" w:rsidRPr="00D54AFF" w:rsidRDefault="0012642C" w:rsidP="00D54AFF">
      <w:pPr>
        <w:pStyle w:val="ListParagraph"/>
        <w:tabs>
          <w:tab w:val="left" w:pos="3720"/>
        </w:tabs>
        <w:spacing w:line="480" w:lineRule="auto"/>
        <w:rPr>
          <w:rFonts w:ascii="Times New Roman" w:hAnsi="Times New Roman" w:cs="Times New Roman"/>
          <w:sz w:val="24"/>
          <w:szCs w:val="24"/>
        </w:rPr>
      </w:pPr>
    </w:p>
    <w:p w:rsidR="00CF37D1" w:rsidRPr="00D54AFF" w:rsidRDefault="0012642C" w:rsidP="00D54AFF">
      <w:pPr>
        <w:pStyle w:val="ListParagraph"/>
        <w:numPr>
          <w:ilvl w:val="0"/>
          <w:numId w:val="3"/>
        </w:numPr>
        <w:tabs>
          <w:tab w:val="left" w:pos="3720"/>
        </w:tabs>
        <w:spacing w:line="480" w:lineRule="auto"/>
        <w:rPr>
          <w:rFonts w:ascii="Times New Roman" w:hAnsi="Times New Roman" w:cs="Times New Roman"/>
          <w:b/>
          <w:sz w:val="24"/>
          <w:szCs w:val="24"/>
        </w:rPr>
      </w:pPr>
      <w:r w:rsidRPr="00D54AFF">
        <w:rPr>
          <w:rFonts w:ascii="Times New Roman" w:hAnsi="Times New Roman" w:cs="Times New Roman"/>
          <w:b/>
          <w:sz w:val="24"/>
          <w:szCs w:val="24"/>
        </w:rPr>
        <w:t>How to determine a core competency</w:t>
      </w:r>
    </w:p>
    <w:p w:rsidR="00CF37D1" w:rsidRPr="00D54AFF" w:rsidRDefault="0012642C" w:rsidP="00D54AFF">
      <w:pPr>
        <w:pStyle w:val="ListParagraph"/>
        <w:tabs>
          <w:tab w:val="left" w:pos="3720"/>
        </w:tabs>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 xml:space="preserve">Core competency is something that is specific about your company and how will approach your work in such a way other companies find it difficult to replicate. </w:t>
      </w:r>
      <w:r w:rsidR="00B20A52" w:rsidRPr="00D54AFF">
        <w:rPr>
          <w:rFonts w:ascii="Times New Roman" w:hAnsi="Times New Roman" w:cs="Times New Roman"/>
          <w:sz w:val="24"/>
          <w:szCs w:val="24"/>
        </w:rPr>
        <w:t>Thus identifying</w:t>
      </w:r>
      <w:r w:rsidRPr="00D54AFF">
        <w:rPr>
          <w:rFonts w:ascii="Times New Roman" w:hAnsi="Times New Roman" w:cs="Times New Roman"/>
          <w:sz w:val="24"/>
          <w:szCs w:val="24"/>
        </w:rPr>
        <w:t xml:space="preserve"> such is a core practices in business world.</w:t>
      </w:r>
      <w:r w:rsidR="00B20A52" w:rsidRPr="00D54AFF">
        <w:rPr>
          <w:rFonts w:ascii="Times New Roman" w:hAnsi="Times New Roman" w:cs="Times New Roman"/>
          <w:sz w:val="24"/>
          <w:szCs w:val="24"/>
        </w:rPr>
        <w:t xml:space="preserve"> Core competence should take advantage of all the companies’ product</w:t>
      </w:r>
      <w:sdt>
        <w:sdtPr>
          <w:rPr>
            <w:rFonts w:ascii="Times New Roman" w:hAnsi="Times New Roman" w:cs="Times New Roman"/>
            <w:sz w:val="24"/>
            <w:szCs w:val="24"/>
          </w:rPr>
          <w:id w:val="1064601442"/>
          <w:citation/>
        </w:sdtPr>
        <w:sdtEndPr/>
        <w:sdtContent>
          <w:r w:rsidR="00B20A52" w:rsidRPr="00D54AFF">
            <w:rPr>
              <w:rFonts w:ascii="Times New Roman" w:hAnsi="Times New Roman" w:cs="Times New Roman"/>
              <w:sz w:val="24"/>
              <w:szCs w:val="24"/>
            </w:rPr>
            <w:fldChar w:fldCharType="begin"/>
          </w:r>
          <w:r w:rsidR="00B20A52" w:rsidRPr="00D54AFF">
            <w:rPr>
              <w:rFonts w:ascii="Times New Roman" w:hAnsi="Times New Roman" w:cs="Times New Roman"/>
              <w:sz w:val="24"/>
              <w:szCs w:val="24"/>
            </w:rPr>
            <w:instrText xml:space="preserve"> CITATION Cas18 \l 1033 </w:instrText>
          </w:r>
          <w:r w:rsidR="00B20A52" w:rsidRPr="00D54AFF">
            <w:rPr>
              <w:rFonts w:ascii="Times New Roman" w:hAnsi="Times New Roman" w:cs="Times New Roman"/>
              <w:sz w:val="24"/>
              <w:szCs w:val="24"/>
            </w:rPr>
            <w:fldChar w:fldCharType="separate"/>
          </w:r>
          <w:r w:rsidR="00B20A52" w:rsidRPr="00D54AFF">
            <w:rPr>
              <w:rFonts w:ascii="Times New Roman" w:hAnsi="Times New Roman" w:cs="Times New Roman"/>
              <w:noProof/>
              <w:sz w:val="24"/>
              <w:szCs w:val="24"/>
            </w:rPr>
            <w:t xml:space="preserve"> (Reader, 2018)</w:t>
          </w:r>
          <w:r w:rsidR="00B20A52" w:rsidRPr="00D54AFF">
            <w:rPr>
              <w:rFonts w:ascii="Times New Roman" w:hAnsi="Times New Roman" w:cs="Times New Roman"/>
              <w:sz w:val="24"/>
              <w:szCs w:val="24"/>
            </w:rPr>
            <w:fldChar w:fldCharType="end"/>
          </w:r>
        </w:sdtContent>
      </w:sdt>
      <w:r w:rsidR="00B20A52" w:rsidRPr="00D54AFF">
        <w:rPr>
          <w:rFonts w:ascii="Times New Roman" w:hAnsi="Times New Roman" w:cs="Times New Roman"/>
          <w:sz w:val="24"/>
          <w:szCs w:val="24"/>
        </w:rPr>
        <w:t>.</w:t>
      </w:r>
      <w:r w:rsidR="00D9405A" w:rsidRPr="00D54AFF">
        <w:rPr>
          <w:rFonts w:ascii="Times New Roman" w:hAnsi="Times New Roman" w:cs="Times New Roman"/>
          <w:sz w:val="24"/>
          <w:szCs w:val="24"/>
        </w:rPr>
        <w:t xml:space="preserve"> The process to determination of the core competency is based on companies Capabilities and competence. Capabilities describes the assets and the organization of the company. Capabilities can be unique beyond replication. A company can leverage its capabilities as core competency if it is able to make product that no other companies can match. On the other hand competence describes the skills and innovation that a company has. Benefits for core competence is that it results to the innovation hence improving the quality of their product.</w:t>
      </w:r>
    </w:p>
    <w:p w:rsidR="00D9405A" w:rsidRPr="00D54AFF" w:rsidRDefault="00D9405A" w:rsidP="00D54AFF">
      <w:pPr>
        <w:pStyle w:val="ListParagraph"/>
        <w:numPr>
          <w:ilvl w:val="0"/>
          <w:numId w:val="3"/>
        </w:numPr>
        <w:tabs>
          <w:tab w:val="left" w:pos="3720"/>
        </w:tabs>
        <w:spacing w:line="480" w:lineRule="auto"/>
        <w:rPr>
          <w:rFonts w:ascii="Times New Roman" w:hAnsi="Times New Roman" w:cs="Times New Roman"/>
          <w:b/>
          <w:sz w:val="24"/>
          <w:szCs w:val="24"/>
        </w:rPr>
      </w:pPr>
      <w:r w:rsidRPr="00D54AFF">
        <w:rPr>
          <w:rFonts w:ascii="Times New Roman" w:hAnsi="Times New Roman" w:cs="Times New Roman"/>
          <w:b/>
          <w:sz w:val="24"/>
          <w:szCs w:val="24"/>
        </w:rPr>
        <w:t>What is the relationship between capabilities and core competencies</w:t>
      </w:r>
    </w:p>
    <w:p w:rsidR="00D9405A" w:rsidRPr="00D54AFF" w:rsidRDefault="00034A02" w:rsidP="00D54AFF">
      <w:pPr>
        <w:pStyle w:val="ListParagraph"/>
        <w:tabs>
          <w:tab w:val="left" w:pos="3720"/>
        </w:tabs>
        <w:spacing w:line="480" w:lineRule="auto"/>
        <w:jc w:val="both"/>
        <w:rPr>
          <w:rFonts w:ascii="Times New Roman" w:hAnsi="Times New Roman" w:cs="Times New Roman"/>
          <w:sz w:val="24"/>
          <w:szCs w:val="24"/>
        </w:rPr>
      </w:pPr>
      <w:sdt>
        <w:sdtPr>
          <w:rPr>
            <w:rFonts w:ascii="Times New Roman" w:hAnsi="Times New Roman" w:cs="Times New Roman"/>
            <w:sz w:val="24"/>
            <w:szCs w:val="24"/>
          </w:rPr>
          <w:id w:val="-846326355"/>
          <w:citation/>
        </w:sdtPr>
        <w:sdtEndPr/>
        <w:sdtContent>
          <w:r w:rsidR="00D9405A" w:rsidRPr="00D54AFF">
            <w:rPr>
              <w:rFonts w:ascii="Times New Roman" w:hAnsi="Times New Roman" w:cs="Times New Roman"/>
              <w:sz w:val="24"/>
              <w:szCs w:val="24"/>
            </w:rPr>
            <w:fldChar w:fldCharType="begin"/>
          </w:r>
          <w:r w:rsidR="00D9405A" w:rsidRPr="00D54AFF">
            <w:rPr>
              <w:rFonts w:ascii="Times New Roman" w:hAnsi="Times New Roman" w:cs="Times New Roman"/>
              <w:sz w:val="24"/>
              <w:szCs w:val="24"/>
            </w:rPr>
            <w:instrText xml:space="preserve"> CITATION Mar11 \l 1033 </w:instrText>
          </w:r>
          <w:r w:rsidR="00D9405A" w:rsidRPr="00D54AFF">
            <w:rPr>
              <w:rFonts w:ascii="Times New Roman" w:hAnsi="Times New Roman" w:cs="Times New Roman"/>
              <w:sz w:val="24"/>
              <w:szCs w:val="24"/>
            </w:rPr>
            <w:fldChar w:fldCharType="separate"/>
          </w:r>
          <w:r w:rsidR="00D9405A" w:rsidRPr="00D54AFF">
            <w:rPr>
              <w:rFonts w:ascii="Times New Roman" w:hAnsi="Times New Roman" w:cs="Times New Roman"/>
              <w:noProof/>
              <w:sz w:val="24"/>
              <w:szCs w:val="24"/>
            </w:rPr>
            <w:t>(Mary, 2011)</w:t>
          </w:r>
          <w:r w:rsidR="00D9405A" w:rsidRPr="00D54AFF">
            <w:rPr>
              <w:rFonts w:ascii="Times New Roman" w:hAnsi="Times New Roman" w:cs="Times New Roman"/>
              <w:sz w:val="24"/>
              <w:szCs w:val="24"/>
            </w:rPr>
            <w:fldChar w:fldCharType="end"/>
          </w:r>
        </w:sdtContent>
      </w:sdt>
      <w:r w:rsidR="004E2578" w:rsidRPr="00D54AFF">
        <w:rPr>
          <w:rFonts w:ascii="Times New Roman" w:hAnsi="Times New Roman" w:cs="Times New Roman"/>
          <w:sz w:val="24"/>
          <w:szCs w:val="24"/>
        </w:rPr>
        <w:t xml:space="preserve"> Defines capability as the bundles of the resources the company has to perform its task. She continues to say that it is how the company combines its resources, people and process to get outputs from inputs. Therefore its s the ability of the company to deploy resources to get desired output. On other hand core competences in generally is the ability of the organization to achieve </w:t>
      </w:r>
      <w:r w:rsidR="00AE729A" w:rsidRPr="00D54AFF">
        <w:rPr>
          <w:rFonts w:ascii="Times New Roman" w:hAnsi="Times New Roman" w:cs="Times New Roman"/>
          <w:sz w:val="24"/>
          <w:szCs w:val="24"/>
        </w:rPr>
        <w:t>its</w:t>
      </w:r>
      <w:r w:rsidR="004E2578" w:rsidRPr="00D54AFF">
        <w:rPr>
          <w:rFonts w:ascii="Times New Roman" w:hAnsi="Times New Roman" w:cs="Times New Roman"/>
          <w:sz w:val="24"/>
          <w:szCs w:val="24"/>
        </w:rPr>
        <w:t xml:space="preserve"> goals. In this way the core competence and capabilities are two correlated aspect in a business.</w:t>
      </w:r>
      <w:r w:rsidR="00AE729A" w:rsidRPr="00D54AFF">
        <w:rPr>
          <w:rFonts w:ascii="Times New Roman" w:hAnsi="Times New Roman" w:cs="Times New Roman"/>
          <w:sz w:val="24"/>
          <w:szCs w:val="24"/>
        </w:rPr>
        <w:t xml:space="preserve"> Company capabilities and core competence merge over </w:t>
      </w:r>
      <w:r w:rsidR="009C6BA9" w:rsidRPr="00D54AFF">
        <w:rPr>
          <w:rFonts w:ascii="Times New Roman" w:hAnsi="Times New Roman" w:cs="Times New Roman"/>
          <w:sz w:val="24"/>
          <w:szCs w:val="24"/>
        </w:rPr>
        <w:t>time through</w:t>
      </w:r>
      <w:r w:rsidR="00AE729A" w:rsidRPr="00D54AFF">
        <w:rPr>
          <w:rFonts w:ascii="Times New Roman" w:hAnsi="Times New Roman" w:cs="Times New Roman"/>
          <w:sz w:val="24"/>
          <w:szCs w:val="24"/>
        </w:rPr>
        <w:t xml:space="preserve"> that company aim to accumulate and deploy it resources.</w:t>
      </w:r>
    </w:p>
    <w:p w:rsidR="009C6BA9" w:rsidRPr="00D54AFF" w:rsidRDefault="009C6BA9" w:rsidP="00D54AFF">
      <w:pPr>
        <w:pStyle w:val="ListParagraph"/>
        <w:numPr>
          <w:ilvl w:val="0"/>
          <w:numId w:val="3"/>
        </w:numPr>
        <w:tabs>
          <w:tab w:val="left" w:pos="3720"/>
        </w:tabs>
        <w:spacing w:line="480" w:lineRule="auto"/>
        <w:jc w:val="both"/>
        <w:rPr>
          <w:rFonts w:ascii="Times New Roman" w:hAnsi="Times New Roman" w:cs="Times New Roman"/>
          <w:b/>
          <w:sz w:val="24"/>
          <w:szCs w:val="24"/>
        </w:rPr>
      </w:pPr>
      <w:r w:rsidRPr="00D54AFF">
        <w:rPr>
          <w:rFonts w:ascii="Times New Roman" w:hAnsi="Times New Roman" w:cs="Times New Roman"/>
          <w:b/>
          <w:sz w:val="24"/>
          <w:szCs w:val="24"/>
        </w:rPr>
        <w:lastRenderedPageBreak/>
        <w:t>Diversification</w:t>
      </w:r>
    </w:p>
    <w:p w:rsidR="009C6BA9" w:rsidRPr="00D54AFF" w:rsidRDefault="00185ADB" w:rsidP="00D54AFF">
      <w:pPr>
        <w:pStyle w:val="ListParagraph"/>
        <w:tabs>
          <w:tab w:val="left" w:pos="3720"/>
        </w:tabs>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 xml:space="preserve">A company may specify certain action to get competitive advantage over other companies producing the same product. In order to get the competitive advantage three levels </w:t>
      </w:r>
      <w:r w:rsidR="00034A02" w:rsidRPr="00D54AFF">
        <w:rPr>
          <w:rFonts w:ascii="Times New Roman" w:hAnsi="Times New Roman" w:cs="Times New Roman"/>
          <w:sz w:val="24"/>
          <w:szCs w:val="24"/>
        </w:rPr>
        <w:t>of</w:t>
      </w:r>
      <w:r w:rsidRPr="00D54AFF">
        <w:rPr>
          <w:rFonts w:ascii="Times New Roman" w:hAnsi="Times New Roman" w:cs="Times New Roman"/>
          <w:sz w:val="24"/>
          <w:szCs w:val="24"/>
        </w:rPr>
        <w:t xml:space="preserve"> diversification can be pursued. This includes; low level diversification in this cases the company gets it revenues from its core business areas. Secondly a company can pursue moderate to high diversification level. In this case all business in a certain area are linked together. </w:t>
      </w:r>
      <w:sdt>
        <w:sdtPr>
          <w:rPr>
            <w:rFonts w:ascii="Times New Roman" w:hAnsi="Times New Roman" w:cs="Times New Roman"/>
            <w:sz w:val="24"/>
            <w:szCs w:val="24"/>
          </w:rPr>
          <w:id w:val="2113244673"/>
          <w:citation/>
        </w:sdtPr>
        <w:sdtEndPr/>
        <w:sdtContent>
          <w:r w:rsidR="00236EDE" w:rsidRPr="00D54AFF">
            <w:rPr>
              <w:rFonts w:ascii="Times New Roman" w:hAnsi="Times New Roman" w:cs="Times New Roman"/>
              <w:sz w:val="24"/>
              <w:szCs w:val="24"/>
            </w:rPr>
            <w:fldChar w:fldCharType="begin"/>
          </w:r>
          <w:r w:rsidR="00236EDE" w:rsidRPr="00D54AFF">
            <w:rPr>
              <w:rFonts w:ascii="Times New Roman" w:hAnsi="Times New Roman" w:cs="Times New Roman"/>
              <w:sz w:val="24"/>
              <w:szCs w:val="24"/>
            </w:rPr>
            <w:instrText xml:space="preserve"> CITATION ANA14 \l 1033 </w:instrText>
          </w:r>
          <w:r w:rsidR="00236EDE" w:rsidRPr="00D54AFF">
            <w:rPr>
              <w:rFonts w:ascii="Times New Roman" w:hAnsi="Times New Roman" w:cs="Times New Roman"/>
              <w:sz w:val="24"/>
              <w:szCs w:val="24"/>
            </w:rPr>
            <w:fldChar w:fldCharType="separate"/>
          </w:r>
          <w:r w:rsidR="00236EDE" w:rsidRPr="00D54AFF">
            <w:rPr>
              <w:rFonts w:ascii="Times New Roman" w:hAnsi="Times New Roman" w:cs="Times New Roman"/>
              <w:noProof/>
              <w:sz w:val="24"/>
              <w:szCs w:val="24"/>
            </w:rPr>
            <w:t>(G, 2014)</w:t>
          </w:r>
          <w:r w:rsidR="00236EDE" w:rsidRPr="00D54AFF">
            <w:rPr>
              <w:rFonts w:ascii="Times New Roman" w:hAnsi="Times New Roman" w:cs="Times New Roman"/>
              <w:sz w:val="24"/>
              <w:szCs w:val="24"/>
            </w:rPr>
            <w:fldChar w:fldCharType="end"/>
          </w:r>
        </w:sdtContent>
      </w:sdt>
      <w:r w:rsidRPr="00D54AFF">
        <w:rPr>
          <w:rFonts w:ascii="Times New Roman" w:hAnsi="Times New Roman" w:cs="Times New Roman"/>
          <w:sz w:val="24"/>
          <w:szCs w:val="24"/>
        </w:rPr>
        <w:t>This means companies uses related diversification for their businesses. Finally a very high diversification can be pursued. This is where unrelated strategy are being used for the company’s business. The reasons behind company diversification is to raise the value of the company. This will lead sustainability in the business.</w:t>
      </w:r>
      <w:r w:rsidR="00312343" w:rsidRPr="00D54AFF">
        <w:rPr>
          <w:rFonts w:ascii="Times New Roman" w:hAnsi="Times New Roman" w:cs="Times New Roman"/>
          <w:sz w:val="24"/>
          <w:szCs w:val="24"/>
        </w:rPr>
        <w:t xml:space="preserve"> Second reason behind diversification is to raise the compensation and decrease any material risks. Finally, diversification will </w:t>
      </w:r>
      <w:r w:rsidR="00236EDE" w:rsidRPr="00D54AFF">
        <w:rPr>
          <w:rFonts w:ascii="Times New Roman" w:hAnsi="Times New Roman" w:cs="Times New Roman"/>
          <w:sz w:val="24"/>
          <w:szCs w:val="24"/>
        </w:rPr>
        <w:t>result to</w:t>
      </w:r>
      <w:r w:rsidR="00312343" w:rsidRPr="00D54AFF">
        <w:rPr>
          <w:rFonts w:ascii="Times New Roman" w:hAnsi="Times New Roman" w:cs="Times New Roman"/>
          <w:sz w:val="24"/>
          <w:szCs w:val="24"/>
        </w:rPr>
        <w:t xml:space="preserve"> neutralize </w:t>
      </w:r>
      <w:r w:rsidR="00236EDE" w:rsidRPr="00D54AFF">
        <w:rPr>
          <w:rFonts w:ascii="Times New Roman" w:hAnsi="Times New Roman" w:cs="Times New Roman"/>
          <w:sz w:val="24"/>
          <w:szCs w:val="24"/>
        </w:rPr>
        <w:t>the competitor’s</w:t>
      </w:r>
      <w:r w:rsidR="00312343" w:rsidRPr="00D54AFF">
        <w:rPr>
          <w:rFonts w:ascii="Times New Roman" w:hAnsi="Times New Roman" w:cs="Times New Roman"/>
          <w:sz w:val="24"/>
          <w:szCs w:val="24"/>
        </w:rPr>
        <w:t xml:space="preserve"> power.</w:t>
      </w:r>
    </w:p>
    <w:p w:rsidR="00236EDE" w:rsidRPr="00D54AFF" w:rsidRDefault="00236EDE" w:rsidP="00D54AFF">
      <w:pPr>
        <w:pStyle w:val="ListParagraph"/>
        <w:tabs>
          <w:tab w:val="left" w:pos="3720"/>
        </w:tabs>
        <w:spacing w:line="480" w:lineRule="auto"/>
        <w:jc w:val="both"/>
        <w:rPr>
          <w:rFonts w:ascii="Times New Roman" w:hAnsi="Times New Roman" w:cs="Times New Roman"/>
          <w:sz w:val="24"/>
          <w:szCs w:val="24"/>
        </w:rPr>
      </w:pPr>
    </w:p>
    <w:p w:rsidR="00236EDE" w:rsidRPr="00D54AFF" w:rsidRDefault="00236EDE" w:rsidP="00D54AFF">
      <w:pPr>
        <w:pStyle w:val="ListParagraph"/>
        <w:numPr>
          <w:ilvl w:val="0"/>
          <w:numId w:val="3"/>
        </w:numPr>
        <w:tabs>
          <w:tab w:val="left" w:pos="3720"/>
        </w:tabs>
        <w:spacing w:line="480" w:lineRule="auto"/>
        <w:jc w:val="both"/>
        <w:rPr>
          <w:rFonts w:ascii="Times New Roman" w:hAnsi="Times New Roman" w:cs="Times New Roman"/>
          <w:b/>
          <w:sz w:val="24"/>
          <w:szCs w:val="24"/>
        </w:rPr>
      </w:pPr>
      <w:r w:rsidRPr="00D54AFF">
        <w:rPr>
          <w:rFonts w:ascii="Times New Roman" w:hAnsi="Times New Roman" w:cs="Times New Roman"/>
          <w:b/>
          <w:sz w:val="24"/>
          <w:szCs w:val="24"/>
        </w:rPr>
        <w:t>criteria a firm should use to evaluate targets for acquisition</w:t>
      </w:r>
    </w:p>
    <w:p w:rsidR="00236EDE" w:rsidRPr="00D54AFF" w:rsidRDefault="00236EDE" w:rsidP="00D54AFF">
      <w:pPr>
        <w:pStyle w:val="ListParagraph"/>
        <w:tabs>
          <w:tab w:val="left" w:pos="3720"/>
        </w:tabs>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 xml:space="preserve">Merge acquisition helps the company to increase </w:t>
      </w:r>
      <w:r w:rsidR="00BE647B" w:rsidRPr="00D54AFF">
        <w:rPr>
          <w:rFonts w:ascii="Times New Roman" w:hAnsi="Times New Roman" w:cs="Times New Roman"/>
          <w:sz w:val="24"/>
          <w:szCs w:val="24"/>
        </w:rPr>
        <w:t>its market</w:t>
      </w:r>
      <w:r w:rsidRPr="00D54AFF">
        <w:rPr>
          <w:rFonts w:ascii="Times New Roman" w:hAnsi="Times New Roman" w:cs="Times New Roman"/>
          <w:sz w:val="24"/>
          <w:szCs w:val="24"/>
        </w:rPr>
        <w:t xml:space="preserve"> share and expand its geographical; reach.</w:t>
      </w:r>
      <w:r w:rsidR="00BE647B" w:rsidRPr="00D54AFF">
        <w:rPr>
          <w:rFonts w:ascii="Times New Roman" w:hAnsi="Times New Roman" w:cs="Times New Roman"/>
          <w:sz w:val="24"/>
          <w:szCs w:val="24"/>
        </w:rPr>
        <w:t xml:space="preserve"> However when a company acquires other companies it carry with it all the bad and good thing of the carried company. Therefor it is a good ideal to evaluate company before acquisition. Some of the criterial followed may include; determine the acquisition candidate. This involves the determination of the reasonability of the asking price.</w:t>
      </w:r>
      <w:sdt>
        <w:sdtPr>
          <w:rPr>
            <w:rFonts w:ascii="Times New Roman" w:hAnsi="Times New Roman" w:cs="Times New Roman"/>
            <w:sz w:val="24"/>
            <w:szCs w:val="24"/>
          </w:rPr>
          <w:id w:val="673692019"/>
          <w:citation/>
        </w:sdtPr>
        <w:sdtEndPr/>
        <w:sdtContent>
          <w:r w:rsidR="00821633">
            <w:rPr>
              <w:rFonts w:ascii="Times New Roman" w:hAnsi="Times New Roman" w:cs="Times New Roman"/>
              <w:sz w:val="24"/>
              <w:szCs w:val="24"/>
            </w:rPr>
            <w:fldChar w:fldCharType="begin"/>
          </w:r>
          <w:r w:rsidR="00821633">
            <w:rPr>
              <w:rFonts w:ascii="Times New Roman" w:hAnsi="Times New Roman" w:cs="Times New Roman"/>
              <w:sz w:val="24"/>
              <w:szCs w:val="24"/>
            </w:rPr>
            <w:instrText xml:space="preserve"> CITATION lou11 \l 1033 </w:instrText>
          </w:r>
          <w:r w:rsidR="00821633">
            <w:rPr>
              <w:rFonts w:ascii="Times New Roman" w:hAnsi="Times New Roman" w:cs="Times New Roman"/>
              <w:sz w:val="24"/>
              <w:szCs w:val="24"/>
            </w:rPr>
            <w:fldChar w:fldCharType="separate"/>
          </w:r>
          <w:r w:rsidR="00821633">
            <w:rPr>
              <w:rFonts w:ascii="Times New Roman" w:hAnsi="Times New Roman" w:cs="Times New Roman"/>
              <w:noProof/>
              <w:sz w:val="24"/>
              <w:szCs w:val="24"/>
            </w:rPr>
            <w:t xml:space="preserve"> </w:t>
          </w:r>
          <w:r w:rsidR="00821633" w:rsidRPr="00821633">
            <w:rPr>
              <w:rFonts w:ascii="Times New Roman" w:hAnsi="Times New Roman" w:cs="Times New Roman"/>
              <w:noProof/>
              <w:sz w:val="24"/>
              <w:szCs w:val="24"/>
            </w:rPr>
            <w:t>(lous, 2011)</w:t>
          </w:r>
          <w:r w:rsidR="00821633">
            <w:rPr>
              <w:rFonts w:ascii="Times New Roman" w:hAnsi="Times New Roman" w:cs="Times New Roman"/>
              <w:sz w:val="24"/>
              <w:szCs w:val="24"/>
            </w:rPr>
            <w:fldChar w:fldCharType="end"/>
          </w:r>
        </w:sdtContent>
      </w:sdt>
      <w:r w:rsidR="00BE647B" w:rsidRPr="00D54AFF">
        <w:rPr>
          <w:rFonts w:ascii="Times New Roman" w:hAnsi="Times New Roman" w:cs="Times New Roman"/>
          <w:sz w:val="24"/>
          <w:szCs w:val="24"/>
        </w:rPr>
        <w:t xml:space="preserve"> Construction of clear financial statement. This will prevent unveil of unnecessary surprises after acquisition. An acquisition candida should be have the </w:t>
      </w:r>
      <w:r w:rsidR="00CF1AE9" w:rsidRPr="00D54AFF">
        <w:rPr>
          <w:rFonts w:ascii="Times New Roman" w:hAnsi="Times New Roman" w:cs="Times New Roman"/>
          <w:sz w:val="24"/>
          <w:szCs w:val="24"/>
        </w:rPr>
        <w:t>minimum</w:t>
      </w:r>
      <w:r w:rsidR="00BE647B" w:rsidRPr="00D54AFF">
        <w:rPr>
          <w:rFonts w:ascii="Times New Roman" w:hAnsi="Times New Roman" w:cs="Times New Roman"/>
          <w:sz w:val="24"/>
          <w:szCs w:val="24"/>
        </w:rPr>
        <w:t xml:space="preserve"> </w:t>
      </w:r>
      <w:r w:rsidR="00CF1AE9" w:rsidRPr="00D54AFF">
        <w:rPr>
          <w:rFonts w:ascii="Times New Roman" w:hAnsi="Times New Roman" w:cs="Times New Roman"/>
          <w:sz w:val="24"/>
          <w:szCs w:val="24"/>
        </w:rPr>
        <w:t>qualification. Some</w:t>
      </w:r>
      <w:r w:rsidR="00BE647B" w:rsidRPr="00D54AFF">
        <w:rPr>
          <w:rFonts w:ascii="Times New Roman" w:hAnsi="Times New Roman" w:cs="Times New Roman"/>
          <w:sz w:val="24"/>
          <w:szCs w:val="24"/>
        </w:rPr>
        <w:t xml:space="preserve"> of the evaluation criteria include</w:t>
      </w:r>
      <w:r w:rsidR="00CF1AE9" w:rsidRPr="00D54AFF">
        <w:rPr>
          <w:rFonts w:ascii="Times New Roman" w:hAnsi="Times New Roman" w:cs="Times New Roman"/>
          <w:sz w:val="24"/>
          <w:szCs w:val="24"/>
        </w:rPr>
        <w:t xml:space="preserve">; the candidate company </w:t>
      </w:r>
      <w:r w:rsidR="00CF1AE9" w:rsidRPr="00D54AFF">
        <w:rPr>
          <w:rFonts w:ascii="Times New Roman" w:hAnsi="Times New Roman" w:cs="Times New Roman"/>
          <w:sz w:val="24"/>
          <w:szCs w:val="24"/>
        </w:rPr>
        <w:lastRenderedPageBreak/>
        <w:t>should have a large purchases of atleast$50 million, the company should demonstrate consistency in earning power, good return on earning and the business should be simple.</w:t>
      </w:r>
    </w:p>
    <w:p w:rsidR="00CF1AE9" w:rsidRPr="00D54AFF" w:rsidRDefault="00CF1AE9" w:rsidP="00D54AFF">
      <w:pPr>
        <w:pStyle w:val="ListParagraph"/>
        <w:tabs>
          <w:tab w:val="left" w:pos="3720"/>
        </w:tabs>
        <w:spacing w:line="480" w:lineRule="auto"/>
        <w:jc w:val="both"/>
        <w:rPr>
          <w:rFonts w:ascii="Times New Roman" w:hAnsi="Times New Roman" w:cs="Times New Roman"/>
          <w:sz w:val="24"/>
          <w:szCs w:val="24"/>
        </w:rPr>
      </w:pPr>
    </w:p>
    <w:p w:rsidR="00CF1AE9" w:rsidRPr="00821633" w:rsidRDefault="00CF1AE9" w:rsidP="00821633">
      <w:pPr>
        <w:tabs>
          <w:tab w:val="left" w:pos="3720"/>
        </w:tabs>
        <w:spacing w:line="480" w:lineRule="auto"/>
        <w:jc w:val="both"/>
        <w:rPr>
          <w:rFonts w:ascii="Times New Roman" w:hAnsi="Times New Roman" w:cs="Times New Roman"/>
          <w:b/>
          <w:sz w:val="24"/>
          <w:szCs w:val="24"/>
        </w:rPr>
      </w:pPr>
    </w:p>
    <w:p w:rsidR="00CF1AE9" w:rsidRPr="00D54AFF" w:rsidRDefault="00CF1AE9" w:rsidP="00D54AFF">
      <w:pPr>
        <w:pStyle w:val="ListParagraph"/>
        <w:numPr>
          <w:ilvl w:val="0"/>
          <w:numId w:val="3"/>
        </w:numPr>
        <w:tabs>
          <w:tab w:val="left" w:pos="3720"/>
        </w:tabs>
        <w:spacing w:line="480" w:lineRule="auto"/>
        <w:jc w:val="both"/>
        <w:rPr>
          <w:rFonts w:ascii="Times New Roman" w:hAnsi="Times New Roman" w:cs="Times New Roman"/>
          <w:b/>
          <w:sz w:val="24"/>
          <w:szCs w:val="24"/>
        </w:rPr>
      </w:pPr>
      <w:r w:rsidRPr="00D54AFF">
        <w:rPr>
          <w:rFonts w:ascii="Times New Roman" w:hAnsi="Times New Roman" w:cs="Times New Roman"/>
          <w:b/>
          <w:sz w:val="24"/>
          <w:szCs w:val="24"/>
        </w:rPr>
        <w:t>Global strategy</w:t>
      </w:r>
    </w:p>
    <w:p w:rsidR="00821633" w:rsidRDefault="00CF1AE9" w:rsidP="00821633">
      <w:pPr>
        <w:pStyle w:val="ListParagraph"/>
        <w:tabs>
          <w:tab w:val="left" w:pos="3720"/>
        </w:tabs>
        <w:spacing w:line="480" w:lineRule="auto"/>
        <w:jc w:val="both"/>
        <w:rPr>
          <w:rFonts w:ascii="Times New Roman" w:hAnsi="Times New Roman" w:cs="Times New Roman"/>
          <w:sz w:val="24"/>
          <w:szCs w:val="24"/>
        </w:rPr>
      </w:pPr>
      <w:r w:rsidRPr="00D54AFF">
        <w:rPr>
          <w:rFonts w:ascii="Times New Roman" w:hAnsi="Times New Roman" w:cs="Times New Roman"/>
          <w:sz w:val="24"/>
          <w:szCs w:val="24"/>
        </w:rPr>
        <w:t xml:space="preserve">When a company </w:t>
      </w:r>
      <w:r w:rsidR="000A128F" w:rsidRPr="00D54AFF">
        <w:rPr>
          <w:rFonts w:ascii="Times New Roman" w:hAnsi="Times New Roman" w:cs="Times New Roman"/>
          <w:sz w:val="24"/>
          <w:szCs w:val="24"/>
        </w:rPr>
        <w:t>treat the</w:t>
      </w:r>
      <w:r w:rsidRPr="00D54AFF">
        <w:rPr>
          <w:rFonts w:ascii="Times New Roman" w:hAnsi="Times New Roman" w:cs="Times New Roman"/>
          <w:sz w:val="24"/>
          <w:szCs w:val="24"/>
        </w:rPr>
        <w:t xml:space="preserve"> whole world as one large </w:t>
      </w:r>
      <w:r w:rsidR="000A128F" w:rsidRPr="00D54AFF">
        <w:rPr>
          <w:rFonts w:ascii="Times New Roman" w:hAnsi="Times New Roman" w:cs="Times New Roman"/>
          <w:sz w:val="24"/>
          <w:szCs w:val="24"/>
        </w:rPr>
        <w:t>market this</w:t>
      </w:r>
      <w:r w:rsidRPr="00D54AFF">
        <w:rPr>
          <w:rFonts w:ascii="Times New Roman" w:hAnsi="Times New Roman" w:cs="Times New Roman"/>
          <w:sz w:val="24"/>
          <w:szCs w:val="24"/>
        </w:rPr>
        <w:t xml:space="preserve"> type of international strategy is called Global strategy.</w:t>
      </w:r>
      <w:r w:rsidR="000A128F" w:rsidRPr="00D54AFF">
        <w:rPr>
          <w:rFonts w:ascii="Times New Roman" w:hAnsi="Times New Roman" w:cs="Times New Roman"/>
          <w:sz w:val="24"/>
          <w:szCs w:val="24"/>
        </w:rPr>
        <w:t xml:space="preserve"> </w:t>
      </w:r>
      <w:sdt>
        <w:sdtPr>
          <w:rPr>
            <w:rFonts w:ascii="Times New Roman" w:hAnsi="Times New Roman" w:cs="Times New Roman"/>
            <w:sz w:val="24"/>
            <w:szCs w:val="24"/>
          </w:rPr>
          <w:id w:val="124507134"/>
          <w:citation/>
        </w:sdtPr>
        <w:sdtEndPr/>
        <w:sdtContent>
          <w:r w:rsidR="00D54AFF" w:rsidRPr="00D54AFF">
            <w:rPr>
              <w:rFonts w:ascii="Times New Roman" w:hAnsi="Times New Roman" w:cs="Times New Roman"/>
              <w:sz w:val="24"/>
              <w:szCs w:val="24"/>
            </w:rPr>
            <w:fldChar w:fldCharType="begin"/>
          </w:r>
          <w:r w:rsidR="00D54AFF" w:rsidRPr="00D54AFF">
            <w:rPr>
              <w:rFonts w:ascii="Times New Roman" w:hAnsi="Times New Roman" w:cs="Times New Roman"/>
              <w:sz w:val="24"/>
              <w:szCs w:val="24"/>
            </w:rPr>
            <w:instrText xml:space="preserve"> CITATION Ric19 \l 1033 </w:instrText>
          </w:r>
          <w:r w:rsidR="00D54AFF" w:rsidRPr="00D54AFF">
            <w:rPr>
              <w:rFonts w:ascii="Times New Roman" w:hAnsi="Times New Roman" w:cs="Times New Roman"/>
              <w:sz w:val="24"/>
              <w:szCs w:val="24"/>
            </w:rPr>
            <w:fldChar w:fldCharType="separate"/>
          </w:r>
          <w:r w:rsidR="00D54AFF" w:rsidRPr="00D54AFF">
            <w:rPr>
              <w:rFonts w:ascii="Times New Roman" w:hAnsi="Times New Roman" w:cs="Times New Roman"/>
              <w:noProof/>
              <w:sz w:val="24"/>
              <w:szCs w:val="24"/>
            </w:rPr>
            <w:t>(Lynch, 2019)</w:t>
          </w:r>
          <w:r w:rsidR="00D54AFF" w:rsidRPr="00D54AFF">
            <w:rPr>
              <w:rFonts w:ascii="Times New Roman" w:hAnsi="Times New Roman" w:cs="Times New Roman"/>
              <w:sz w:val="24"/>
              <w:szCs w:val="24"/>
            </w:rPr>
            <w:fldChar w:fldCharType="end"/>
          </w:r>
        </w:sdtContent>
      </w:sdt>
      <w:r w:rsidR="000A128F" w:rsidRPr="00D54AFF">
        <w:rPr>
          <w:rFonts w:ascii="Times New Roman" w:hAnsi="Times New Roman" w:cs="Times New Roman"/>
          <w:sz w:val="24"/>
          <w:szCs w:val="24"/>
        </w:rPr>
        <w:t>In this way the company develops its com-petition advantages globally.</w:t>
      </w:r>
      <w:r w:rsidR="00D54AFF" w:rsidRPr="00D54AFF">
        <w:rPr>
          <w:rFonts w:ascii="Times New Roman" w:hAnsi="Times New Roman" w:cs="Times New Roman"/>
          <w:sz w:val="24"/>
          <w:szCs w:val="24"/>
        </w:rPr>
        <w:t xml:space="preserve"> On other hand multinational strategy refers to the situation where by a company is involved in market from number of countries away from it home nation.</w:t>
      </w:r>
      <w:r w:rsidR="00D54AFF">
        <w:rPr>
          <w:rFonts w:ascii="Times New Roman" w:hAnsi="Times New Roman" w:cs="Times New Roman"/>
          <w:sz w:val="24"/>
          <w:szCs w:val="24"/>
        </w:rPr>
        <w:t xml:space="preserve"> </w:t>
      </w:r>
      <w:r w:rsidR="00821633">
        <w:rPr>
          <w:rFonts w:ascii="Times New Roman" w:hAnsi="Times New Roman" w:cs="Times New Roman"/>
          <w:sz w:val="24"/>
          <w:szCs w:val="24"/>
        </w:rPr>
        <w:t xml:space="preserve">Today’s </w:t>
      </w:r>
      <w:r w:rsidR="00D54AFF">
        <w:rPr>
          <w:rFonts w:ascii="Times New Roman" w:hAnsi="Times New Roman" w:cs="Times New Roman"/>
          <w:sz w:val="24"/>
          <w:szCs w:val="24"/>
        </w:rPr>
        <w:t xml:space="preserve">business </w:t>
      </w:r>
      <w:r w:rsidR="00821633">
        <w:rPr>
          <w:rFonts w:ascii="Times New Roman" w:hAnsi="Times New Roman" w:cs="Times New Roman"/>
          <w:sz w:val="24"/>
          <w:szCs w:val="24"/>
        </w:rPr>
        <w:t xml:space="preserve">international expansion is motivated by the urge of stay competitive. The need to explore new opportunities abroad and availability of skilled personnel also motivates global expansion. The advancement in technology makes it </w:t>
      </w:r>
      <w:r w:rsidR="00034A02">
        <w:rPr>
          <w:rFonts w:ascii="Times New Roman" w:hAnsi="Times New Roman" w:cs="Times New Roman"/>
          <w:sz w:val="24"/>
          <w:szCs w:val="24"/>
        </w:rPr>
        <w:t>also</w:t>
      </w:r>
      <w:r w:rsidR="00821633">
        <w:rPr>
          <w:rFonts w:ascii="Times New Roman" w:hAnsi="Times New Roman" w:cs="Times New Roman"/>
          <w:sz w:val="24"/>
          <w:szCs w:val="24"/>
        </w:rPr>
        <w:t xml:space="preserve"> to expand the business globally.</w:t>
      </w:r>
    </w:p>
    <w:p w:rsidR="00821633" w:rsidRPr="00821633" w:rsidRDefault="00821633" w:rsidP="00821633">
      <w:pPr>
        <w:pStyle w:val="ListParagraph"/>
        <w:numPr>
          <w:ilvl w:val="0"/>
          <w:numId w:val="3"/>
        </w:numPr>
        <w:tabs>
          <w:tab w:val="left" w:pos="3720"/>
        </w:tabs>
        <w:spacing w:line="480" w:lineRule="auto"/>
        <w:jc w:val="both"/>
        <w:rPr>
          <w:rFonts w:ascii="Times New Roman" w:hAnsi="Times New Roman" w:cs="Times New Roman"/>
          <w:b/>
          <w:sz w:val="24"/>
          <w:szCs w:val="24"/>
        </w:rPr>
      </w:pPr>
      <w:r w:rsidRPr="00821633">
        <w:rPr>
          <w:b/>
        </w:rPr>
        <w:t xml:space="preserve"> special features of competing in foreign markets</w:t>
      </w:r>
    </w:p>
    <w:p w:rsidR="00821633" w:rsidRDefault="00821633" w:rsidP="00D54AFF">
      <w:pPr>
        <w:pStyle w:val="ListParagraph"/>
        <w:tabs>
          <w:tab w:val="left" w:pos="3720"/>
        </w:tabs>
        <w:spacing w:line="480" w:lineRule="auto"/>
        <w:jc w:val="both"/>
        <w:rPr>
          <w:rFonts w:ascii="Palatino" w:hAnsi="Palatino"/>
          <w:color w:val="414141"/>
          <w:sz w:val="26"/>
          <w:szCs w:val="26"/>
          <w:shd w:val="clear" w:color="auto" w:fill="FFFFFF"/>
        </w:rPr>
      </w:pPr>
      <w:r>
        <w:rPr>
          <w:rFonts w:ascii="Palatino" w:hAnsi="Palatino"/>
          <w:color w:val="414141"/>
          <w:sz w:val="26"/>
          <w:szCs w:val="26"/>
          <w:shd w:val="clear" w:color="auto" w:fill="FFFFFF"/>
        </w:rPr>
        <w:t>The world is shrinking, the pace of change is quickening, funding is reducing and you’re under constant pressure to achieve more with less, and at the same time deliver improved quality.</w:t>
      </w:r>
      <w:sdt>
        <w:sdtPr>
          <w:rPr>
            <w:rFonts w:ascii="Palatino" w:hAnsi="Palatino"/>
            <w:color w:val="414141"/>
            <w:sz w:val="26"/>
            <w:szCs w:val="26"/>
            <w:shd w:val="clear" w:color="auto" w:fill="FFFFFF"/>
          </w:rPr>
          <w:id w:val="1108549191"/>
          <w:citation/>
        </w:sdtPr>
        <w:sdtEndPr/>
        <w:sdtContent>
          <w:r>
            <w:rPr>
              <w:rFonts w:ascii="Palatino" w:hAnsi="Palatino"/>
              <w:color w:val="414141"/>
              <w:sz w:val="26"/>
              <w:szCs w:val="26"/>
              <w:shd w:val="clear" w:color="auto" w:fill="FFFFFF"/>
            </w:rPr>
            <w:fldChar w:fldCharType="begin"/>
          </w:r>
          <w:r>
            <w:rPr>
              <w:rFonts w:ascii="Palatino" w:hAnsi="Palatino"/>
              <w:color w:val="414141"/>
              <w:sz w:val="26"/>
              <w:szCs w:val="26"/>
              <w:shd w:val="clear" w:color="auto" w:fill="FFFFFF"/>
            </w:rPr>
            <w:instrText xml:space="preserve"> CITATION mar18 \l 1033 </w:instrText>
          </w:r>
          <w:r>
            <w:rPr>
              <w:rFonts w:ascii="Palatino" w:hAnsi="Palatino"/>
              <w:color w:val="414141"/>
              <w:sz w:val="26"/>
              <w:szCs w:val="26"/>
              <w:shd w:val="clear" w:color="auto" w:fill="FFFFFF"/>
            </w:rPr>
            <w:fldChar w:fldCharType="separate"/>
          </w:r>
          <w:r>
            <w:rPr>
              <w:rFonts w:ascii="Palatino" w:hAnsi="Palatino"/>
              <w:noProof/>
              <w:color w:val="414141"/>
              <w:sz w:val="26"/>
              <w:szCs w:val="26"/>
              <w:shd w:val="clear" w:color="auto" w:fill="FFFFFF"/>
            </w:rPr>
            <w:t xml:space="preserve"> </w:t>
          </w:r>
          <w:r w:rsidRPr="00821633">
            <w:rPr>
              <w:rFonts w:ascii="Palatino" w:hAnsi="Palatino"/>
              <w:noProof/>
              <w:color w:val="414141"/>
              <w:sz w:val="26"/>
              <w:szCs w:val="26"/>
              <w:shd w:val="clear" w:color="auto" w:fill="FFFFFF"/>
            </w:rPr>
            <w:t>(mark, 2018)</w:t>
          </w:r>
          <w:r>
            <w:rPr>
              <w:rFonts w:ascii="Palatino" w:hAnsi="Palatino"/>
              <w:color w:val="414141"/>
              <w:sz w:val="26"/>
              <w:szCs w:val="26"/>
              <w:shd w:val="clear" w:color="auto" w:fill="FFFFFF"/>
            </w:rPr>
            <w:fldChar w:fldCharType="end"/>
          </w:r>
        </w:sdtContent>
      </w:sdt>
      <w:r>
        <w:rPr>
          <w:rFonts w:ascii="Palatino" w:hAnsi="Palatino"/>
          <w:color w:val="414141"/>
          <w:sz w:val="26"/>
          <w:szCs w:val="26"/>
          <w:shd w:val="clear" w:color="auto" w:fill="FFFFFF"/>
        </w:rPr>
        <w:t xml:space="preserve"> So how do you improve quality, reduce costs and extend delivery?</w:t>
      </w:r>
      <w:r w:rsidR="00605EC2">
        <w:rPr>
          <w:rFonts w:ascii="Palatino" w:hAnsi="Palatino"/>
          <w:color w:val="414141"/>
          <w:sz w:val="26"/>
          <w:szCs w:val="26"/>
          <w:shd w:val="clear" w:color="auto" w:fill="FFFFFF"/>
        </w:rPr>
        <w:t xml:space="preserve"> </w:t>
      </w:r>
      <w:r w:rsidR="00C46261">
        <w:rPr>
          <w:rFonts w:ascii="Palatino" w:hAnsi="Palatino"/>
          <w:color w:val="414141"/>
          <w:sz w:val="26"/>
          <w:szCs w:val="26"/>
          <w:shd w:val="clear" w:color="auto" w:fill="FFFFFF"/>
        </w:rPr>
        <w:t xml:space="preserve">This features includes exporting. This is where they sell product to other countries. </w:t>
      </w:r>
      <w:r w:rsidR="00034A02">
        <w:rPr>
          <w:rFonts w:ascii="Palatino" w:hAnsi="Palatino"/>
          <w:color w:val="414141"/>
          <w:sz w:val="26"/>
          <w:szCs w:val="26"/>
          <w:shd w:val="clear" w:color="auto" w:fill="FFFFFF"/>
        </w:rPr>
        <w:t>Companies</w:t>
      </w:r>
      <w:r w:rsidR="00C46261">
        <w:rPr>
          <w:rFonts w:ascii="Palatino" w:hAnsi="Palatino"/>
          <w:color w:val="414141"/>
          <w:sz w:val="26"/>
          <w:szCs w:val="26"/>
          <w:shd w:val="clear" w:color="auto" w:fill="FFFFFF"/>
        </w:rPr>
        <w:t xml:space="preserve"> may also invest in other contrite and licensing and other contractual agreements.</w:t>
      </w:r>
    </w:p>
    <w:p w:rsidR="00034A02" w:rsidRDefault="00034A02" w:rsidP="00034A02">
      <w:pPr>
        <w:ind w:left="720" w:hanging="720"/>
        <w:rPr>
          <w:rFonts w:ascii="Times New Roman" w:hAnsi="Times New Roman" w:cs="Times New Roman"/>
          <w:sz w:val="24"/>
          <w:szCs w:val="24"/>
        </w:rPr>
      </w:pPr>
    </w:p>
    <w:p w:rsidR="00034A02" w:rsidRDefault="00034A02" w:rsidP="00034A02">
      <w:pPr>
        <w:ind w:left="720" w:hanging="720"/>
        <w:rPr>
          <w:rFonts w:ascii="Times New Roman" w:hAnsi="Times New Roman" w:cs="Times New Roman"/>
          <w:sz w:val="24"/>
          <w:szCs w:val="24"/>
        </w:rPr>
      </w:pPr>
    </w:p>
    <w:p w:rsidR="00034A02" w:rsidRPr="00034A02" w:rsidRDefault="00034A02" w:rsidP="00034A02">
      <w:pPr>
        <w:ind w:left="720" w:hanging="720"/>
        <w:rPr>
          <w:rFonts w:ascii="Times New Roman" w:hAnsi="Times New Roman"/>
          <w:b/>
          <w:sz w:val="24"/>
        </w:rPr>
      </w:pPr>
      <w:r w:rsidRPr="00034A02">
        <w:rPr>
          <w:rFonts w:ascii="Times New Roman" w:hAnsi="Times New Roman"/>
          <w:b/>
          <w:sz w:val="24"/>
        </w:rPr>
        <w:t>11. Role of organizational controls and their importance.</w:t>
      </w:r>
    </w:p>
    <w:p w:rsidR="00034A02" w:rsidRPr="00034A02" w:rsidRDefault="00034A02" w:rsidP="00034A02">
      <w:pPr>
        <w:spacing w:line="480" w:lineRule="auto"/>
        <w:ind w:firstLine="720"/>
        <w:jc w:val="both"/>
        <w:rPr>
          <w:rFonts w:ascii="Times New Roman" w:hAnsi="Times New Roman"/>
          <w:sz w:val="24"/>
        </w:rPr>
      </w:pPr>
      <w:r w:rsidRPr="00034A02">
        <w:rPr>
          <w:rFonts w:ascii="Times New Roman" w:hAnsi="Times New Roman"/>
          <w:sz w:val="24"/>
        </w:rPr>
        <w:t xml:space="preserve">Organizational controls entail developing rules, procedures, guidelines, and other tactics that tend to direct workers and how to work is done at various departments. Organizational controls play the following roles in an organization. It helps in creating strategic objectives that help in dealing with competition and the weakness of a firm. Furthermore, organizational controls provide employees guidelines as well as operational policies. The guidelines provided need to be followed by all workers for the realization of the company’s objectives. Zimmermann (2019) claim that, organizational controls are essential to a firm as it increases productivity and efficiency. When workers are guided on how to perform their duties, their efficiency is improved, which then leads to an increase in the overall productivity of a company. Organizational controls also help in avoiding the violation of employee’s rights, such as discrimination and harassment. </w:t>
      </w:r>
    </w:p>
    <w:p w:rsidR="00034A02" w:rsidRPr="00034A02" w:rsidRDefault="00034A02" w:rsidP="00034A02">
      <w:pPr>
        <w:spacing w:line="480" w:lineRule="auto"/>
        <w:ind w:left="720" w:hanging="720"/>
        <w:rPr>
          <w:rFonts w:ascii="Times New Roman" w:hAnsi="Times New Roman"/>
          <w:b/>
          <w:sz w:val="24"/>
        </w:rPr>
      </w:pPr>
      <w:r w:rsidRPr="00034A02">
        <w:rPr>
          <w:rFonts w:ascii="Times New Roman" w:hAnsi="Times New Roman"/>
          <w:b/>
          <w:sz w:val="24"/>
        </w:rPr>
        <w:t>12. The need to regularly evaluate business strategy</w:t>
      </w:r>
    </w:p>
    <w:p w:rsidR="00034A02" w:rsidRPr="00034A02" w:rsidRDefault="00034A02" w:rsidP="00034A02">
      <w:pPr>
        <w:spacing w:line="480" w:lineRule="auto"/>
        <w:ind w:firstLine="720"/>
        <w:rPr>
          <w:rFonts w:ascii="Times New Roman" w:hAnsi="Times New Roman"/>
          <w:sz w:val="24"/>
        </w:rPr>
      </w:pPr>
      <w:r w:rsidRPr="00034A02">
        <w:rPr>
          <w:rFonts w:ascii="Times New Roman" w:hAnsi="Times New Roman"/>
          <w:sz w:val="24"/>
        </w:rPr>
        <w:t xml:space="preserve">Every business needs a strategy and more importantly, to conduct a periodic evaluation of the business strategies. Matt, Hess and Benlian (2015) denote that, evaluating business strategy is essential as it helps in understanding how the business performs. A constant evaluation, therefore, helps in reexamining the goals set and making changes to respond to business circumstances.  Benchmarking the performance of a business is significant, and it is achieved through evaluating the business strategies. The performance of a business helps in stating whether the goals set were achieved. If not, then new tactics can be implemented that tend to help the business to prosper.  Constant evaluation of the business strategy also helps in steering </w:t>
      </w:r>
      <w:r w:rsidRPr="00034A02">
        <w:rPr>
          <w:rFonts w:ascii="Times New Roman" w:hAnsi="Times New Roman"/>
          <w:sz w:val="24"/>
        </w:rPr>
        <w:lastRenderedPageBreak/>
        <w:t xml:space="preserve">new goals. A successful business needs to come up with new goals that respond to the customer’s needs and market demands.  </w:t>
      </w:r>
    </w:p>
    <w:p w:rsidR="00034A02" w:rsidRPr="00034A02" w:rsidRDefault="00034A02" w:rsidP="00034A02">
      <w:pPr>
        <w:spacing w:line="480" w:lineRule="auto"/>
        <w:ind w:left="720" w:hanging="720"/>
        <w:rPr>
          <w:rFonts w:ascii="Times New Roman" w:hAnsi="Times New Roman"/>
          <w:b/>
          <w:sz w:val="24"/>
        </w:rPr>
      </w:pPr>
      <w:r w:rsidRPr="00034A02">
        <w:rPr>
          <w:rFonts w:ascii="Times New Roman" w:hAnsi="Times New Roman"/>
          <w:b/>
          <w:sz w:val="24"/>
        </w:rPr>
        <w:t>13.  The most effective leadership styles? Why are they effective?</w:t>
      </w:r>
    </w:p>
    <w:p w:rsidR="00034A02" w:rsidRPr="00034A02" w:rsidRDefault="00034A02" w:rsidP="00034A02">
      <w:pPr>
        <w:spacing w:line="480" w:lineRule="auto"/>
        <w:ind w:firstLine="720"/>
        <w:rPr>
          <w:rFonts w:ascii="Times New Roman" w:hAnsi="Times New Roman"/>
          <w:sz w:val="24"/>
        </w:rPr>
      </w:pPr>
      <w:r w:rsidRPr="00034A02">
        <w:rPr>
          <w:rFonts w:ascii="Times New Roman" w:hAnsi="Times New Roman"/>
          <w:sz w:val="24"/>
        </w:rPr>
        <w:t xml:space="preserve">    Anderson and Sun (2017) argues that, different organizations adopt different leadership styles based on their culture and mission statements. The process of selecting the most effective leadership style is challenging and thus requires proper analysis. Charismatic leadership style, participative leadership, and people-oriented leadership style are among the most effective leadership styles. In charismatic leadership, a leader can inspire, and motivate workers and thus achieving success within an organization. Participative leadership, on the other hand, encourages a balanced approach in tackling tasks as well as decision making. Lastly, the people-oriented leadership style; leaders are more concerned with employees by organizing them, supporting and creating a collaborative environment. The three leadership styles are useful as they motivate and encourage workers. Autocratic and bureaucratic leadership are the least effective leadership styles. Authoritarian leadership is ineffective as decisions are made by one person and thus discourages the decisions of other people. In bureaucratic style, there is strict adherence to rules and lacks flexibility, which can affect the performance of an organization. </w:t>
      </w:r>
    </w:p>
    <w:p w:rsidR="00034A02" w:rsidRPr="00034A02" w:rsidRDefault="00034A02" w:rsidP="00034A02">
      <w:pPr>
        <w:spacing w:line="480" w:lineRule="auto"/>
        <w:ind w:left="720" w:hanging="720"/>
        <w:rPr>
          <w:rFonts w:ascii="Times New Roman" w:hAnsi="Times New Roman"/>
          <w:b/>
          <w:sz w:val="24"/>
        </w:rPr>
      </w:pPr>
      <w:r w:rsidRPr="00034A02">
        <w:rPr>
          <w:rFonts w:ascii="Times New Roman" w:hAnsi="Times New Roman"/>
          <w:b/>
          <w:sz w:val="24"/>
        </w:rPr>
        <w:t>14. The importance of innovation and entrepreneurial spirit to market entry and expansion.</w:t>
      </w:r>
    </w:p>
    <w:p w:rsidR="00C46261" w:rsidRDefault="00034A02" w:rsidP="00034A02">
      <w:pPr>
        <w:pStyle w:val="ListParagraph"/>
        <w:tabs>
          <w:tab w:val="left" w:pos="3720"/>
        </w:tabs>
        <w:spacing w:line="480" w:lineRule="auto"/>
        <w:jc w:val="both"/>
        <w:rPr>
          <w:rFonts w:ascii="Times New Roman" w:hAnsi="Times New Roman"/>
          <w:sz w:val="24"/>
        </w:rPr>
      </w:pPr>
      <w:r w:rsidRPr="00034A02">
        <w:rPr>
          <w:rFonts w:ascii="Times New Roman" w:hAnsi="Times New Roman"/>
          <w:sz w:val="24"/>
        </w:rPr>
        <w:t xml:space="preserve">    Innovation is vital as it leads to the exploration of new ideas which can improve the quality of products as well as market efficiency. Piperopoulos (2016) suggest that, for entry into the market, innovation helps in designing products that are unique and improved and thus be able to deal with market competition. Organizations have an objective of expanding </w:t>
      </w:r>
      <w:r w:rsidRPr="00034A02">
        <w:rPr>
          <w:rFonts w:ascii="Times New Roman" w:hAnsi="Times New Roman"/>
          <w:sz w:val="24"/>
        </w:rPr>
        <w:lastRenderedPageBreak/>
        <w:t>their markets to increase their profits. For this reason, they find the need to use innovation and entrepreneurial spirit in achieving market expansion. To extend the market, an organization might add value to the existing products to meet market demands. New cost-effective technology can as well be</w:t>
      </w:r>
      <w:r w:rsidRPr="00034A02">
        <w:t xml:space="preserve"> </w:t>
      </w:r>
      <w:r>
        <w:t>incorporated in marketing plans and help a firm to reduce its cost of operation. An entrepreneurial spirit is essential for a business person. Having passion, being a risk taker as well as executing duties is all it takes to grow a business. For market entry, these entrepreneurial skills are important as they help in the formulation of strategies.</w:t>
      </w:r>
      <w:r>
        <w:rPr>
          <w:rFonts w:ascii="Times New Roman" w:hAnsi="Times New Roman"/>
          <w:sz w:val="24"/>
        </w:rPr>
        <w:t xml:space="preserve"> </w:t>
      </w: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pStyle w:val="ListParagraph"/>
        <w:tabs>
          <w:tab w:val="left" w:pos="3720"/>
        </w:tabs>
        <w:spacing w:line="480" w:lineRule="auto"/>
        <w:jc w:val="both"/>
        <w:rPr>
          <w:rFonts w:ascii="Times New Roman" w:hAnsi="Times New Roman" w:cs="Times New Roman"/>
          <w:sz w:val="24"/>
          <w:szCs w:val="24"/>
        </w:rPr>
      </w:pPr>
    </w:p>
    <w:p w:rsidR="00034A02" w:rsidRDefault="00034A02" w:rsidP="00034A02">
      <w:pPr>
        <w:tabs>
          <w:tab w:val="left" w:pos="3720"/>
        </w:tabs>
        <w:spacing w:line="480" w:lineRule="auto"/>
        <w:jc w:val="both"/>
        <w:rPr>
          <w:rFonts w:ascii="Times New Roman" w:hAnsi="Times New Roman" w:cs="Times New Roman"/>
          <w:sz w:val="24"/>
          <w:szCs w:val="24"/>
        </w:rPr>
      </w:pPr>
    </w:p>
    <w:p w:rsidR="00034A02" w:rsidRPr="00034A02" w:rsidRDefault="00034A02" w:rsidP="00034A02">
      <w:pPr>
        <w:tabs>
          <w:tab w:val="left" w:pos="3720"/>
        </w:tabs>
        <w:spacing w:line="480" w:lineRule="auto"/>
        <w:jc w:val="both"/>
        <w:rPr>
          <w:rFonts w:ascii="Times New Roman" w:hAnsi="Times New Roman" w:cs="Times New Roman"/>
          <w:sz w:val="24"/>
          <w:szCs w:val="24"/>
        </w:rPr>
      </w:pPr>
    </w:p>
    <w:sdt>
      <w:sdtPr>
        <w:id w:val="176777372"/>
        <w:docPartObj>
          <w:docPartGallery w:val="Bibliographies"/>
          <w:docPartUnique/>
        </w:docPartObj>
      </w:sdtPr>
      <w:sdtContent>
        <w:p w:rsidR="00034A02" w:rsidRPr="00034A02" w:rsidRDefault="00034A02" w:rsidP="00034A02">
          <w:pPr>
            <w:rPr>
              <w:rFonts w:ascii="Times New Roman" w:hAnsi="Times New Roman"/>
              <w:sz w:val="24"/>
            </w:rPr>
          </w:pPr>
          <w:r>
            <w:t xml:space="preserve">             References </w:t>
          </w:r>
        </w:p>
        <w:p w:rsidR="00034A02" w:rsidRPr="00034A02" w:rsidRDefault="00034A02">
          <w:pPr>
            <w:pStyle w:val="Heading1"/>
            <w:rPr>
              <w:rFonts w:ascii="Times New Roman" w:hAnsi="Times New Roman" w:cs="Times New Roman"/>
              <w:sz w:val="24"/>
              <w:szCs w:val="24"/>
            </w:rPr>
          </w:pPr>
        </w:p>
        <w:p w:rsidR="00034A02" w:rsidRPr="00034A02" w:rsidRDefault="00034A02" w:rsidP="00034A02"/>
        <w:sdt>
          <w:sdtPr>
            <w:id w:val="-573587230"/>
            <w:bibliography/>
          </w:sdtPr>
          <w:sdtContent>
            <w:p w:rsidR="00034A02" w:rsidRDefault="00034A02" w:rsidP="001A5CF8">
              <w:pPr>
                <w:pStyle w:val="Bibliography"/>
                <w:ind w:left="720" w:hanging="720"/>
                <w:rPr>
                  <w:noProof/>
                  <w:sz w:val="24"/>
                  <w:szCs w:val="24"/>
                </w:rPr>
              </w:pPr>
              <w:r>
                <w:fldChar w:fldCharType="begin"/>
              </w:r>
              <w:r>
                <w:instrText xml:space="preserve"> BIBLIOGRAPHY </w:instrText>
              </w:r>
              <w:r>
                <w:fldChar w:fldCharType="separate"/>
              </w:r>
              <w:r>
                <w:rPr>
                  <w:noProof/>
                </w:rPr>
                <w:t xml:space="preserve">G, A. (2014, June 11). </w:t>
              </w:r>
              <w:r>
                <w:rPr>
                  <w:i/>
                  <w:iCs/>
                  <w:noProof/>
                </w:rPr>
                <w:t>What are the different levels of diversification firms can pursue by using different corporate-level.</w:t>
              </w:r>
              <w:r>
                <w:rPr>
                  <w:noProof/>
                </w:rPr>
                <w:t xml:space="preserve"> Retrieved from www.transtutors.com: </w:t>
              </w:r>
              <w:bookmarkStart w:id="0" w:name="_GoBack"/>
              <w:r>
                <w:rPr>
                  <w:noProof/>
                </w:rPr>
                <w:t>https://www.transtutors.com/questions/what-are-the-different-levels-of-diversification-firms-</w:t>
              </w:r>
              <w:bookmarkEnd w:id="0"/>
              <w:r>
                <w:rPr>
                  <w:noProof/>
                </w:rPr>
                <w:t>can-pursue-by-using-different-548689.htm</w:t>
              </w:r>
            </w:p>
            <w:p w:rsidR="00034A02" w:rsidRDefault="00034A02" w:rsidP="001A5CF8">
              <w:pPr>
                <w:pStyle w:val="Bibliography"/>
                <w:ind w:left="720" w:hanging="720"/>
                <w:rPr>
                  <w:noProof/>
                </w:rPr>
              </w:pPr>
              <w:r>
                <w:rPr>
                  <w:noProof/>
                </w:rPr>
                <w:t xml:space="preserve">Jayne Thompson, L. L. (2019, January 29). </w:t>
              </w:r>
              <w:r>
                <w:rPr>
                  <w:i/>
                  <w:iCs/>
                  <w:noProof/>
                </w:rPr>
                <w:t>Five Components of an Organization's External Environment</w:t>
              </w:r>
              <w:r>
                <w:rPr>
                  <w:noProof/>
                </w:rPr>
                <w:t>. Retrieved from smallbusiness.chron.com: https://smallbusiness.chron.com/five-components-organizations-external-environment-17634.html</w:t>
              </w:r>
            </w:p>
            <w:p w:rsidR="00034A02" w:rsidRDefault="00034A02" w:rsidP="001A5CF8">
              <w:pPr>
                <w:pStyle w:val="Bibliography"/>
                <w:ind w:left="720" w:hanging="720"/>
                <w:rPr>
                  <w:noProof/>
                </w:rPr>
              </w:pPr>
              <w:r>
                <w:rPr>
                  <w:noProof/>
                </w:rPr>
                <w:t xml:space="preserve">KenFaulkenberry. (2016, may 1). </w:t>
              </w:r>
              <w:r>
                <w:rPr>
                  <w:i/>
                  <w:iCs/>
                  <w:noProof/>
                </w:rPr>
                <w:t>Sustainable Competitive Advantages: Definition, Types, &amp; Examples</w:t>
              </w:r>
              <w:r>
                <w:rPr>
                  <w:noProof/>
                </w:rPr>
                <w:t>. Retrieved from www.arborinvestmentplanner.com: http://www.arborinvestmentplanner.com/sustainable-competitive-advantages-definition-types-examples/</w:t>
              </w:r>
            </w:p>
            <w:p w:rsidR="00034A02" w:rsidRDefault="00034A02" w:rsidP="001A5CF8">
              <w:pPr>
                <w:pStyle w:val="Bibliography"/>
                <w:ind w:left="720" w:hanging="720"/>
                <w:rPr>
                  <w:noProof/>
                </w:rPr>
              </w:pPr>
              <w:r>
                <w:rPr>
                  <w:noProof/>
                </w:rPr>
                <w:t xml:space="preserve">lous. (2011). </w:t>
              </w:r>
              <w:r>
                <w:rPr>
                  <w:i/>
                  <w:iCs/>
                  <w:noProof/>
                </w:rPr>
                <w:t>Construction of clear financial statement. .</w:t>
              </w:r>
              <w:r>
                <w:rPr>
                  <w:noProof/>
                </w:rPr>
                <w:t xml:space="preserve"> chicago: oxfprd.</w:t>
              </w:r>
            </w:p>
            <w:p w:rsidR="00034A02" w:rsidRDefault="00034A02" w:rsidP="001A5CF8">
              <w:pPr>
                <w:pStyle w:val="Bibliography"/>
                <w:ind w:left="720" w:hanging="720"/>
                <w:rPr>
                  <w:noProof/>
                </w:rPr>
              </w:pPr>
              <w:r>
                <w:rPr>
                  <w:noProof/>
                </w:rPr>
                <w:t xml:space="preserve">Lynch, R. (2019, January 1). </w:t>
              </w:r>
              <w:r>
                <w:rPr>
                  <w:i/>
                  <w:iCs/>
                  <w:noProof/>
                </w:rPr>
                <w:t>Global Strategy</w:t>
              </w:r>
              <w:r>
                <w:rPr>
                  <w:noProof/>
                </w:rPr>
                <w:t>. Retrieved from www.global-strategy.net:http://www.global-strategy.net/what-is-global-strategy/</w:t>
              </w:r>
            </w:p>
            <w:p w:rsidR="00034A02" w:rsidRDefault="00034A02" w:rsidP="001A5CF8">
              <w:pPr>
                <w:pStyle w:val="Bibliography"/>
                <w:ind w:left="720" w:hanging="720"/>
                <w:rPr>
                  <w:noProof/>
                </w:rPr>
              </w:pPr>
              <w:r>
                <w:rPr>
                  <w:noProof/>
                </w:rPr>
                <w:t xml:space="preserve">mark. (2018). </w:t>
              </w:r>
              <w:r>
                <w:rPr>
                  <w:i/>
                  <w:iCs/>
                  <w:noProof/>
                </w:rPr>
                <w:t>Competing in a Global Market – What’s Your Competitive Advantage?</w:t>
              </w:r>
              <w:r>
                <w:rPr>
                  <w:noProof/>
                </w:rPr>
                <w:t xml:space="preserve"> chicago: oxford.</w:t>
              </w:r>
            </w:p>
            <w:p w:rsidR="00034A02" w:rsidRDefault="00034A02" w:rsidP="001A5CF8">
              <w:pPr>
                <w:pStyle w:val="Bibliography"/>
                <w:ind w:left="720" w:hanging="720"/>
                <w:rPr>
                  <w:noProof/>
                </w:rPr>
              </w:pPr>
              <w:r>
                <w:rPr>
                  <w:noProof/>
                </w:rPr>
                <w:t xml:space="preserve">Markgraf, B. (2019, April 12). </w:t>
              </w:r>
              <w:r>
                <w:rPr>
                  <w:i/>
                  <w:iCs/>
                  <w:noProof/>
                </w:rPr>
                <w:t>The Two Most Important Parts of SWOT Analysis</w:t>
              </w:r>
              <w:r>
                <w:rPr>
                  <w:noProof/>
                </w:rPr>
                <w:t>. Retrieved from smallbusiness.chron.com: https://smallbusiness.chron.com/two-important-parts-swot-analysis-61546.html</w:t>
              </w:r>
            </w:p>
            <w:p w:rsidR="00034A02" w:rsidRDefault="00034A02" w:rsidP="001A5CF8">
              <w:pPr>
                <w:pStyle w:val="Bibliography"/>
                <w:ind w:left="720" w:hanging="720"/>
                <w:rPr>
                  <w:noProof/>
                </w:rPr>
              </w:pPr>
              <w:r>
                <w:rPr>
                  <w:noProof/>
                </w:rPr>
                <w:t xml:space="preserve">Mary. (2011, January 20). </w:t>
              </w:r>
              <w:r>
                <w:rPr>
                  <w:i/>
                  <w:iCs/>
                  <w:noProof/>
                </w:rPr>
                <w:t>Capabilities and Competencies</w:t>
              </w:r>
              <w:r>
                <w:rPr>
                  <w:noProof/>
                </w:rPr>
                <w:t>. Retrieved from www.citeman.com: https://www.citeman.com/13414-capabilities-and-competencies.html</w:t>
              </w:r>
            </w:p>
            <w:p w:rsidR="00034A02" w:rsidRDefault="00034A02" w:rsidP="001A5CF8">
              <w:pPr>
                <w:pStyle w:val="Bibliography"/>
                <w:ind w:left="720" w:hanging="720"/>
                <w:rPr>
                  <w:noProof/>
                </w:rPr>
              </w:pPr>
              <w:r>
                <w:rPr>
                  <w:noProof/>
                </w:rPr>
                <w:t xml:space="preserve">Reader, C. (2018, may 1). </w:t>
              </w:r>
              <w:r>
                <w:rPr>
                  <w:i/>
                  <w:iCs/>
                  <w:noProof/>
                </w:rPr>
                <w:t>Core Competency Identification</w:t>
              </w:r>
              <w:r>
                <w:rPr>
                  <w:noProof/>
                </w:rPr>
                <w:t>. Retrieved from smallbusiness.chron.com: https://smallbusiness.chron.com/core-competency-identification-17503.html</w:t>
              </w:r>
            </w:p>
            <w:p w:rsidR="00034A02" w:rsidRDefault="00034A02" w:rsidP="001A5CF8">
              <w:pPr>
                <w:pStyle w:val="Bibliography"/>
                <w:ind w:left="720" w:hanging="720"/>
                <w:rPr>
                  <w:noProof/>
                </w:rPr>
              </w:pPr>
              <w:r>
                <w:rPr>
                  <w:noProof/>
                </w:rPr>
                <w:t xml:space="preserve">SMITHSON, N. (2017, January 18). </w:t>
              </w:r>
              <w:r>
                <w:rPr>
                  <w:i/>
                  <w:iCs/>
                  <w:noProof/>
                </w:rPr>
                <w:t>Google: Five Forces Analysis (Porter’s Model)</w:t>
              </w:r>
              <w:r>
                <w:rPr>
                  <w:noProof/>
                </w:rPr>
                <w:t>. Retrieved from panmore.com: http://panmore.com/google-five-forces-analysis-porters-model</w:t>
              </w:r>
            </w:p>
            <w:p w:rsidR="00034A02" w:rsidRDefault="00034A02" w:rsidP="001A5CF8">
              <w:r>
                <w:rPr>
                  <w:b/>
                  <w:bCs/>
                  <w:noProof/>
                </w:rPr>
                <w:fldChar w:fldCharType="end"/>
              </w:r>
            </w:p>
          </w:sdtContent>
        </w:sdt>
      </w:sdtContent>
    </w:sdt>
    <w:p w:rsidR="00821633" w:rsidRPr="00D54AFF" w:rsidRDefault="00821633" w:rsidP="00D54AFF">
      <w:pPr>
        <w:pStyle w:val="ListParagraph"/>
        <w:tabs>
          <w:tab w:val="left" w:pos="3720"/>
        </w:tabs>
        <w:spacing w:line="480" w:lineRule="auto"/>
        <w:jc w:val="both"/>
        <w:rPr>
          <w:rFonts w:ascii="Times New Roman" w:hAnsi="Times New Roman" w:cs="Times New Roman"/>
          <w:sz w:val="24"/>
          <w:szCs w:val="24"/>
        </w:rPr>
      </w:pPr>
    </w:p>
    <w:p w:rsidR="00CF1AE9" w:rsidRPr="00D54AFF" w:rsidRDefault="00CF1AE9" w:rsidP="00D54AFF">
      <w:pPr>
        <w:pStyle w:val="ListParagraph"/>
        <w:tabs>
          <w:tab w:val="left" w:pos="3720"/>
        </w:tabs>
        <w:spacing w:line="480" w:lineRule="auto"/>
        <w:jc w:val="both"/>
        <w:rPr>
          <w:rFonts w:ascii="Times New Roman" w:hAnsi="Times New Roman" w:cs="Times New Roman"/>
          <w:sz w:val="24"/>
          <w:szCs w:val="24"/>
        </w:rPr>
      </w:pPr>
    </w:p>
    <w:sectPr w:rsidR="00CF1AE9" w:rsidRPr="00D54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Palatino">
    <w:altName w:val="Book Antiqua"/>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2B0F5E"/>
    <w:multiLevelType w:val="hybridMultilevel"/>
    <w:tmpl w:val="7922A8D8"/>
    <w:lvl w:ilvl="0" w:tplc="45A2E5A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3C943E0C"/>
    <w:multiLevelType w:val="hybridMultilevel"/>
    <w:tmpl w:val="A36A8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245782"/>
    <w:multiLevelType w:val="hybridMultilevel"/>
    <w:tmpl w:val="AD1EE3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NDUwt7AwNLc0MTZV0lEKTi0uzszPAykwrAUA9qBDhywAAAA="/>
  </w:docVars>
  <w:rsids>
    <w:rsidRoot w:val="000A730B"/>
    <w:rsid w:val="00034A02"/>
    <w:rsid w:val="00042C1F"/>
    <w:rsid w:val="000A128F"/>
    <w:rsid w:val="000A730B"/>
    <w:rsid w:val="0012642C"/>
    <w:rsid w:val="00131C17"/>
    <w:rsid w:val="00185ADB"/>
    <w:rsid w:val="001A5CF8"/>
    <w:rsid w:val="00236EDE"/>
    <w:rsid w:val="0027372D"/>
    <w:rsid w:val="002E5EED"/>
    <w:rsid w:val="00312343"/>
    <w:rsid w:val="00394C7E"/>
    <w:rsid w:val="004670F3"/>
    <w:rsid w:val="004E2578"/>
    <w:rsid w:val="004E4A33"/>
    <w:rsid w:val="005B0A07"/>
    <w:rsid w:val="00605EC2"/>
    <w:rsid w:val="006D4C19"/>
    <w:rsid w:val="007E4A59"/>
    <w:rsid w:val="00821633"/>
    <w:rsid w:val="00864B3F"/>
    <w:rsid w:val="00967FA9"/>
    <w:rsid w:val="009C6BA9"/>
    <w:rsid w:val="00AA04E5"/>
    <w:rsid w:val="00AE729A"/>
    <w:rsid w:val="00B20A52"/>
    <w:rsid w:val="00BE647B"/>
    <w:rsid w:val="00C46261"/>
    <w:rsid w:val="00CF1AE9"/>
    <w:rsid w:val="00CF37D1"/>
    <w:rsid w:val="00D54AFF"/>
    <w:rsid w:val="00D94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0AB68-704D-4730-BECD-F5C2A7215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5C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A07"/>
    <w:pPr>
      <w:spacing w:line="256" w:lineRule="auto"/>
      <w:ind w:left="720"/>
      <w:contextualSpacing/>
    </w:pPr>
  </w:style>
  <w:style w:type="character" w:customStyle="1" w:styleId="Heading1Char">
    <w:name w:val="Heading 1 Char"/>
    <w:basedOn w:val="DefaultParagraphFont"/>
    <w:link w:val="Heading1"/>
    <w:uiPriority w:val="9"/>
    <w:rsid w:val="001A5CF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A5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9968">
      <w:bodyDiv w:val="1"/>
      <w:marLeft w:val="0"/>
      <w:marRight w:val="0"/>
      <w:marTop w:val="0"/>
      <w:marBottom w:val="0"/>
      <w:divBdr>
        <w:top w:val="none" w:sz="0" w:space="0" w:color="auto"/>
        <w:left w:val="none" w:sz="0" w:space="0" w:color="auto"/>
        <w:bottom w:val="none" w:sz="0" w:space="0" w:color="auto"/>
        <w:right w:val="none" w:sz="0" w:space="0" w:color="auto"/>
      </w:divBdr>
    </w:div>
    <w:div w:id="115411308">
      <w:bodyDiv w:val="1"/>
      <w:marLeft w:val="0"/>
      <w:marRight w:val="0"/>
      <w:marTop w:val="0"/>
      <w:marBottom w:val="0"/>
      <w:divBdr>
        <w:top w:val="none" w:sz="0" w:space="0" w:color="auto"/>
        <w:left w:val="none" w:sz="0" w:space="0" w:color="auto"/>
        <w:bottom w:val="none" w:sz="0" w:space="0" w:color="auto"/>
        <w:right w:val="none" w:sz="0" w:space="0" w:color="auto"/>
      </w:divBdr>
    </w:div>
    <w:div w:id="177935087">
      <w:bodyDiv w:val="1"/>
      <w:marLeft w:val="0"/>
      <w:marRight w:val="0"/>
      <w:marTop w:val="0"/>
      <w:marBottom w:val="0"/>
      <w:divBdr>
        <w:top w:val="none" w:sz="0" w:space="0" w:color="auto"/>
        <w:left w:val="none" w:sz="0" w:space="0" w:color="auto"/>
        <w:bottom w:val="none" w:sz="0" w:space="0" w:color="auto"/>
        <w:right w:val="none" w:sz="0" w:space="0" w:color="auto"/>
      </w:divBdr>
    </w:div>
    <w:div w:id="225535097">
      <w:bodyDiv w:val="1"/>
      <w:marLeft w:val="0"/>
      <w:marRight w:val="0"/>
      <w:marTop w:val="0"/>
      <w:marBottom w:val="0"/>
      <w:divBdr>
        <w:top w:val="none" w:sz="0" w:space="0" w:color="auto"/>
        <w:left w:val="none" w:sz="0" w:space="0" w:color="auto"/>
        <w:bottom w:val="none" w:sz="0" w:space="0" w:color="auto"/>
        <w:right w:val="none" w:sz="0" w:space="0" w:color="auto"/>
      </w:divBdr>
    </w:div>
    <w:div w:id="253055173">
      <w:bodyDiv w:val="1"/>
      <w:marLeft w:val="0"/>
      <w:marRight w:val="0"/>
      <w:marTop w:val="0"/>
      <w:marBottom w:val="0"/>
      <w:divBdr>
        <w:top w:val="none" w:sz="0" w:space="0" w:color="auto"/>
        <w:left w:val="none" w:sz="0" w:space="0" w:color="auto"/>
        <w:bottom w:val="none" w:sz="0" w:space="0" w:color="auto"/>
        <w:right w:val="none" w:sz="0" w:space="0" w:color="auto"/>
      </w:divBdr>
    </w:div>
    <w:div w:id="272634020">
      <w:bodyDiv w:val="1"/>
      <w:marLeft w:val="0"/>
      <w:marRight w:val="0"/>
      <w:marTop w:val="0"/>
      <w:marBottom w:val="0"/>
      <w:divBdr>
        <w:top w:val="none" w:sz="0" w:space="0" w:color="auto"/>
        <w:left w:val="none" w:sz="0" w:space="0" w:color="auto"/>
        <w:bottom w:val="none" w:sz="0" w:space="0" w:color="auto"/>
        <w:right w:val="none" w:sz="0" w:space="0" w:color="auto"/>
      </w:divBdr>
    </w:div>
    <w:div w:id="289022280">
      <w:bodyDiv w:val="1"/>
      <w:marLeft w:val="0"/>
      <w:marRight w:val="0"/>
      <w:marTop w:val="0"/>
      <w:marBottom w:val="0"/>
      <w:divBdr>
        <w:top w:val="none" w:sz="0" w:space="0" w:color="auto"/>
        <w:left w:val="none" w:sz="0" w:space="0" w:color="auto"/>
        <w:bottom w:val="none" w:sz="0" w:space="0" w:color="auto"/>
        <w:right w:val="none" w:sz="0" w:space="0" w:color="auto"/>
      </w:divBdr>
    </w:div>
    <w:div w:id="555244416">
      <w:bodyDiv w:val="1"/>
      <w:marLeft w:val="0"/>
      <w:marRight w:val="0"/>
      <w:marTop w:val="0"/>
      <w:marBottom w:val="0"/>
      <w:divBdr>
        <w:top w:val="none" w:sz="0" w:space="0" w:color="auto"/>
        <w:left w:val="none" w:sz="0" w:space="0" w:color="auto"/>
        <w:bottom w:val="none" w:sz="0" w:space="0" w:color="auto"/>
        <w:right w:val="none" w:sz="0" w:space="0" w:color="auto"/>
      </w:divBdr>
    </w:div>
    <w:div w:id="1008867750">
      <w:bodyDiv w:val="1"/>
      <w:marLeft w:val="0"/>
      <w:marRight w:val="0"/>
      <w:marTop w:val="0"/>
      <w:marBottom w:val="0"/>
      <w:divBdr>
        <w:top w:val="none" w:sz="0" w:space="0" w:color="auto"/>
        <w:left w:val="none" w:sz="0" w:space="0" w:color="auto"/>
        <w:bottom w:val="none" w:sz="0" w:space="0" w:color="auto"/>
        <w:right w:val="none" w:sz="0" w:space="0" w:color="auto"/>
      </w:divBdr>
    </w:div>
    <w:div w:id="1239829847">
      <w:bodyDiv w:val="1"/>
      <w:marLeft w:val="0"/>
      <w:marRight w:val="0"/>
      <w:marTop w:val="0"/>
      <w:marBottom w:val="0"/>
      <w:divBdr>
        <w:top w:val="none" w:sz="0" w:space="0" w:color="auto"/>
        <w:left w:val="none" w:sz="0" w:space="0" w:color="auto"/>
        <w:bottom w:val="none" w:sz="0" w:space="0" w:color="auto"/>
        <w:right w:val="none" w:sz="0" w:space="0" w:color="auto"/>
      </w:divBdr>
    </w:div>
    <w:div w:id="1355811352">
      <w:bodyDiv w:val="1"/>
      <w:marLeft w:val="0"/>
      <w:marRight w:val="0"/>
      <w:marTop w:val="0"/>
      <w:marBottom w:val="0"/>
      <w:divBdr>
        <w:top w:val="none" w:sz="0" w:space="0" w:color="auto"/>
        <w:left w:val="none" w:sz="0" w:space="0" w:color="auto"/>
        <w:bottom w:val="none" w:sz="0" w:space="0" w:color="auto"/>
        <w:right w:val="none" w:sz="0" w:space="0" w:color="auto"/>
      </w:divBdr>
    </w:div>
    <w:div w:id="1391926617">
      <w:bodyDiv w:val="1"/>
      <w:marLeft w:val="0"/>
      <w:marRight w:val="0"/>
      <w:marTop w:val="0"/>
      <w:marBottom w:val="0"/>
      <w:divBdr>
        <w:top w:val="none" w:sz="0" w:space="0" w:color="auto"/>
        <w:left w:val="none" w:sz="0" w:space="0" w:color="auto"/>
        <w:bottom w:val="none" w:sz="0" w:space="0" w:color="auto"/>
        <w:right w:val="none" w:sz="0" w:space="0" w:color="auto"/>
      </w:divBdr>
    </w:div>
    <w:div w:id="1645281748">
      <w:bodyDiv w:val="1"/>
      <w:marLeft w:val="0"/>
      <w:marRight w:val="0"/>
      <w:marTop w:val="0"/>
      <w:marBottom w:val="0"/>
      <w:divBdr>
        <w:top w:val="none" w:sz="0" w:space="0" w:color="auto"/>
        <w:left w:val="none" w:sz="0" w:space="0" w:color="auto"/>
        <w:bottom w:val="none" w:sz="0" w:space="0" w:color="auto"/>
        <w:right w:val="none" w:sz="0" w:space="0" w:color="auto"/>
      </w:divBdr>
    </w:div>
    <w:div w:id="1699508947">
      <w:bodyDiv w:val="1"/>
      <w:marLeft w:val="0"/>
      <w:marRight w:val="0"/>
      <w:marTop w:val="0"/>
      <w:marBottom w:val="0"/>
      <w:divBdr>
        <w:top w:val="none" w:sz="0" w:space="0" w:color="auto"/>
        <w:left w:val="none" w:sz="0" w:space="0" w:color="auto"/>
        <w:bottom w:val="none" w:sz="0" w:space="0" w:color="auto"/>
        <w:right w:val="none" w:sz="0" w:space="0" w:color="auto"/>
      </w:divBdr>
    </w:div>
    <w:div w:id="1721392078">
      <w:bodyDiv w:val="1"/>
      <w:marLeft w:val="0"/>
      <w:marRight w:val="0"/>
      <w:marTop w:val="0"/>
      <w:marBottom w:val="0"/>
      <w:divBdr>
        <w:top w:val="none" w:sz="0" w:space="0" w:color="auto"/>
        <w:left w:val="none" w:sz="0" w:space="0" w:color="auto"/>
        <w:bottom w:val="none" w:sz="0" w:space="0" w:color="auto"/>
        <w:right w:val="none" w:sz="0" w:space="0" w:color="auto"/>
      </w:divBdr>
    </w:div>
    <w:div w:id="1784568692">
      <w:bodyDiv w:val="1"/>
      <w:marLeft w:val="0"/>
      <w:marRight w:val="0"/>
      <w:marTop w:val="0"/>
      <w:marBottom w:val="0"/>
      <w:divBdr>
        <w:top w:val="none" w:sz="0" w:space="0" w:color="auto"/>
        <w:left w:val="none" w:sz="0" w:space="0" w:color="auto"/>
        <w:bottom w:val="none" w:sz="0" w:space="0" w:color="auto"/>
        <w:right w:val="none" w:sz="0" w:space="0" w:color="auto"/>
      </w:divBdr>
    </w:div>
    <w:div w:id="1867213545">
      <w:bodyDiv w:val="1"/>
      <w:marLeft w:val="0"/>
      <w:marRight w:val="0"/>
      <w:marTop w:val="0"/>
      <w:marBottom w:val="0"/>
      <w:divBdr>
        <w:top w:val="none" w:sz="0" w:space="0" w:color="auto"/>
        <w:left w:val="none" w:sz="0" w:space="0" w:color="auto"/>
        <w:bottom w:val="none" w:sz="0" w:space="0" w:color="auto"/>
        <w:right w:val="none" w:sz="0" w:space="0" w:color="auto"/>
      </w:divBdr>
    </w:div>
    <w:div w:id="1872835452">
      <w:bodyDiv w:val="1"/>
      <w:marLeft w:val="0"/>
      <w:marRight w:val="0"/>
      <w:marTop w:val="0"/>
      <w:marBottom w:val="0"/>
      <w:divBdr>
        <w:top w:val="none" w:sz="0" w:space="0" w:color="auto"/>
        <w:left w:val="none" w:sz="0" w:space="0" w:color="auto"/>
        <w:bottom w:val="none" w:sz="0" w:space="0" w:color="auto"/>
        <w:right w:val="none" w:sz="0" w:space="0" w:color="auto"/>
      </w:divBdr>
    </w:div>
    <w:div w:id="187684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NAT17</b:Tag>
    <b:SourceType>InternetSite</b:SourceType>
    <b:Guid>{A1081874-86DA-42C7-820F-45954F860987}</b:Guid>
    <b:Author>
      <b:Author>
        <b:NameList>
          <b:Person>
            <b:Last>SMITHSON</b:Last>
            <b:First>NATHANIEL</b:First>
          </b:Person>
        </b:NameList>
      </b:Author>
    </b:Author>
    <b:Title>Google: Five Forces Analysis (Porter’s Model)</b:Title>
    <b:InternetSiteTitle>panmore.com</b:InternetSiteTitle>
    <b:Year>2017</b:Year>
    <b:Month>January</b:Month>
    <b:Day>18</b:Day>
    <b:URL>http://panmore.com/google-five-forces-analysis-porters-model</b:URL>
    <b:RefOrder>1</b:RefOrder>
  </b:Source>
  <b:Source>
    <b:Tag>Jay19</b:Tag>
    <b:SourceType>InternetSite</b:SourceType>
    <b:Guid>{692E42F8-ECC4-4728-A057-A7AF39128E3A}</b:Guid>
    <b:Author>
      <b:Author>
        <b:NameList>
          <b:Person>
            <b:Last>Jayne Thompson</b:Last>
            <b:First>LLB,</b:First>
            <b:Middle>LLM</b:Middle>
          </b:Person>
        </b:NameList>
      </b:Author>
    </b:Author>
    <b:Title>Five Components of an Organization's External Environment</b:Title>
    <b:InternetSiteTitle>smallbusiness.chron.com</b:InternetSiteTitle>
    <b:Year>2019</b:Year>
    <b:Month>January</b:Month>
    <b:Day>29</b:Day>
    <b:URL>https://smallbusiness.chron.com/five-components-organizations-external-environment-17634.html</b:URL>
    <b:RefOrder>2</b:RefOrder>
  </b:Source>
  <b:Source>
    <b:Tag>Ber19</b:Tag>
    <b:SourceType>InternetSite</b:SourceType>
    <b:Guid>{DDDDE7AF-594F-489C-BBB0-7BC6BF43E604}</b:Guid>
    <b:Author>
      <b:Author>
        <b:NameList>
          <b:Person>
            <b:Last>Markgraf</b:Last>
            <b:First>Bert</b:First>
          </b:Person>
        </b:NameList>
      </b:Author>
    </b:Author>
    <b:Title>The Two Most Important Parts of SWOT Analysis</b:Title>
    <b:InternetSiteTitle>smallbusiness.chron.com</b:InternetSiteTitle>
    <b:Year>2019</b:Year>
    <b:Month>April</b:Month>
    <b:Day>12</b:Day>
    <b:URL>https://smallbusiness.chron.com/two-important-parts-swot-analysis-61546.html</b:URL>
    <b:RefOrder>3</b:RefOrder>
  </b:Source>
  <b:Source>
    <b:Tag>Ken16</b:Tag>
    <b:SourceType>InternetSite</b:SourceType>
    <b:Guid>{1CE551B4-95D5-48AF-AC31-F51B6480CB7C}</b:Guid>
    <b:Author>
      <b:Author>
        <b:NameList>
          <b:Person>
            <b:Last>KenFaulkenberry</b:Last>
          </b:Person>
        </b:NameList>
      </b:Author>
    </b:Author>
    <b:Title>Sustainable Competitive Advantages: Definition, Types, &amp; Examples</b:Title>
    <b:InternetSiteTitle>www.arborinvestmentplanner.com</b:InternetSiteTitle>
    <b:Year>2016</b:Year>
    <b:Month>may</b:Month>
    <b:Day>1</b:Day>
    <b:URL>http://www.arborinvestmentplanner.com/sustainable-competitive-advantages-definition-types-examples/</b:URL>
    <b:RefOrder>4</b:RefOrder>
  </b:Source>
  <b:Source>
    <b:Tag>Cas18</b:Tag>
    <b:SourceType>InternetSite</b:SourceType>
    <b:Guid>{B389F79B-1F09-481D-BF3F-BD5AC144D3C0}</b:Guid>
    <b:Author>
      <b:Author>
        <b:NameList>
          <b:Person>
            <b:Last>Reader</b:Last>
            <b:First>Casey</b:First>
          </b:Person>
        </b:NameList>
      </b:Author>
    </b:Author>
    <b:Title>Core Competency Identification</b:Title>
    <b:InternetSiteTitle>smallbusiness.chron.com</b:InternetSiteTitle>
    <b:Year>2018</b:Year>
    <b:Month>may</b:Month>
    <b:Day>1</b:Day>
    <b:URL>https://smallbusiness.chron.com/core-competency-identification-17503.html</b:URL>
    <b:RefOrder>5</b:RefOrder>
  </b:Source>
  <b:Source>
    <b:Tag>Mar11</b:Tag>
    <b:SourceType>InternetSite</b:SourceType>
    <b:Guid>{3A009062-AC15-4307-A782-7A68F1EFBDEE}</b:Guid>
    <b:Author>
      <b:Author>
        <b:NameList>
          <b:Person>
            <b:Last>Mary</b:Last>
          </b:Person>
        </b:NameList>
      </b:Author>
    </b:Author>
    <b:Title>Capabilities and Competencies</b:Title>
    <b:InternetSiteTitle>www.citeman.com</b:InternetSiteTitle>
    <b:Year>2011</b:Year>
    <b:Month>January</b:Month>
    <b:Day>20</b:Day>
    <b:URL>https://www.citeman.com/13414-capabilities-and-competencies.html</b:URL>
    <b:RefOrder>6</b:RefOrder>
  </b:Source>
  <b:Source>
    <b:Tag>ANA14</b:Tag>
    <b:SourceType>InternetSite</b:SourceType>
    <b:Guid>{5B44AF8D-E38F-4FEB-A728-359CDCDD5B39}</b:Guid>
    <b:Author>
      <b:Author>
        <b:NameList>
          <b:Person>
            <b:Last>G</b:Last>
            <b:First>ANAND</b:First>
          </b:Person>
        </b:NameList>
      </b:Author>
    </b:Author>
    <b:Title>What are the different levels of diversification firms can pursue by using different corporate-level.</b:Title>
    <b:InternetSiteTitle>www.transtutors.com</b:InternetSiteTitle>
    <b:Year>2014</b:Year>
    <b:Month>June</b:Month>
    <b:Day>11</b:Day>
    <b:URL>https://www.transtutors.com/questions/what-are-the-different-levels-of-diversification-firms-can-pursue-by-using-different-548689.htm</b:URL>
    <b:RefOrder>7</b:RefOrder>
  </b:Source>
  <b:Source>
    <b:Tag>Ric19</b:Tag>
    <b:SourceType>InternetSite</b:SourceType>
    <b:Guid>{B571A509-899A-4AB2-ABFC-C4B2DCBF4A0A}</b:Guid>
    <b:Author>
      <b:Author>
        <b:NameList>
          <b:Person>
            <b:Last>Lynch</b:Last>
            <b:First>Richard</b:First>
          </b:Person>
        </b:NameList>
      </b:Author>
    </b:Author>
    <b:Title>Global Strategy</b:Title>
    <b:InternetSiteTitle>www.global-strategy.net</b:InternetSiteTitle>
    <b:Year>2019</b:Year>
    <b:Month>January</b:Month>
    <b:Day>1</b:Day>
    <b:URL>http://www.global-strategy.net/what-is-global-strategy/</b:URL>
    <b:RefOrder>9</b:RefOrder>
  </b:Source>
  <b:Source>
    <b:Tag>mar18</b:Tag>
    <b:SourceType>Book</b:SourceType>
    <b:Guid>{0A70A0B2-5711-43B6-A585-E4090A8DCEAF}</b:Guid>
    <b:Title>Competing in a Global Market – What’s Your Competitive Advantage?</b:Title>
    <b:Year>2018</b:Year>
    <b:City>chicago</b:City>
    <b:Publisher>oxford</b:Publisher>
    <b:Author>
      <b:Author>
        <b:NameList>
          <b:Person>
            <b:Last>mark</b:Last>
          </b:Person>
        </b:NameList>
      </b:Author>
    </b:Author>
    <b:RefOrder>10</b:RefOrder>
  </b:Source>
  <b:Source>
    <b:Tag>lou11</b:Tag>
    <b:SourceType>Book</b:SourceType>
    <b:Guid>{B0A743D9-B57D-4710-A88E-2D4B0B363249}</b:Guid>
    <b:Author>
      <b:Author>
        <b:NameList>
          <b:Person>
            <b:Last>lous</b:Last>
          </b:Person>
        </b:NameList>
      </b:Author>
    </b:Author>
    <b:Title>Construction of clear financial statement. </b:Title>
    <b:Year>2011</b:Year>
    <b:City>chicago</b:City>
    <b:Publisher>oxfprd</b:Publisher>
    <b:RefOrder>8</b:RefOrder>
  </b:Source>
</b:Sources>
</file>

<file path=customXml/itemProps1.xml><?xml version="1.0" encoding="utf-8"?>
<ds:datastoreItem xmlns:ds="http://schemas.openxmlformats.org/officeDocument/2006/customXml" ds:itemID="{B961FC1F-CE74-4E43-9F67-BCDBCB6C0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amo</cp:lastModifiedBy>
  <cp:revision>2</cp:revision>
  <dcterms:created xsi:type="dcterms:W3CDTF">2019-05-15T23:08:00Z</dcterms:created>
  <dcterms:modified xsi:type="dcterms:W3CDTF">2019-05-15T23:08:00Z</dcterms:modified>
</cp:coreProperties>
</file>